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E0" w:rsidRPr="00824AC1" w:rsidRDefault="00E3316C" w:rsidP="009018E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>Учебная программа «Международное  экспед</w:t>
      </w:r>
      <w:r w:rsidR="00DC09F1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>и</w:t>
      </w:r>
      <w:r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>рование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 xml:space="preserve">», 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</w:rPr>
        <w:t> </w:t>
      </w:r>
      <w:r w:rsidR="00770815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 xml:space="preserve">по которой ЦПК 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>Р</w:t>
      </w:r>
      <w:r w:rsidR="00770815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>А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>Э</w:t>
      </w:r>
      <w:r w:rsidR="00770815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 xml:space="preserve"> и ЛО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 xml:space="preserve"> имеет право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</w:rPr>
        <w:t> 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 xml:space="preserve"> осуществлять 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</w:rPr>
        <w:t> 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 xml:space="preserve">повышение профессиональной квалификации для получения диплома 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</w:rPr>
        <w:t>FIATA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 xml:space="preserve">, согласно «Сертификату Утверждения Образовательного Совета 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</w:rPr>
        <w:t>ABVT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 xml:space="preserve"> 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</w:rPr>
        <w:t>FIATA</w:t>
      </w:r>
      <w:r w:rsidR="00824AC1" w:rsidRPr="00824AC1">
        <w:rPr>
          <w:rStyle w:val="ac"/>
          <w:rFonts w:ascii="Times New Roman" w:hAnsi="Times New Roman"/>
          <w:color w:val="3B3B3B"/>
          <w:sz w:val="22"/>
          <w:szCs w:val="22"/>
          <w:lang w:val="ru-RU"/>
        </w:rPr>
        <w:t>».</w:t>
      </w:r>
    </w:p>
    <w:p w:rsidR="009018E0" w:rsidRPr="001670B9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17"/>
        <w:gridCol w:w="3719"/>
        <w:gridCol w:w="844"/>
        <w:gridCol w:w="6243"/>
        <w:gridCol w:w="2628"/>
      </w:tblGrid>
      <w:tr w:rsidR="009018E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МОДУЛЬ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СОДЕРЖАНИЕ  БЛОКА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ПРИМЕЧАНИЯ</w:t>
            </w:r>
          </w:p>
        </w:tc>
      </w:tr>
      <w:tr w:rsidR="009018E0" w:rsidRPr="0077081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>30 часов</w:t>
            </w:r>
          </w:p>
        </w:tc>
        <w:tc>
          <w:tcPr>
            <w:tcW w:w="10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>ВВЕДЕНИЕ В ЭКСПЕДИРОВАНИЕ ГРУЗОВ</w:t>
            </w:r>
          </w:p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>Цель изучения: Кандидат должен уметь объяснить основы международной торговли, деловые аспекты экспедирования грузов и описать различные действия экспедиционной компании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Международный экспедитор грузов и экспедиционное дело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Правовые требования (перевозчик/агент)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Основные, Торговые условия местной Национальной ассоциации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Важные торговые термины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А) Международная торговля и торговые контракты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Риски в международной торговле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Условия договора между продавцом/покупателем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Б) Условия доставки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Условия доставки (Инкотермс</w:t>
            </w:r>
            <w:r w:rsidR="00F9428E" w:rsidRPr="00770815">
              <w:rPr>
                <w:rFonts w:ascii="Times New Roman" w:hAnsi="Times New Roman"/>
                <w:sz w:val="22"/>
                <w:lang w:val="ru-RU"/>
              </w:rPr>
              <w:t xml:space="preserve"> 2012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Pr="00B15067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Документация по экспорту-импорту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Сертификат происхождения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Легализованные документы</w:t>
            </w:r>
          </w:p>
          <w:p w:rsidR="009018E0" w:rsidRDefault="009018E0">
            <w:pPr>
              <w:pStyle w:val="normaltableau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Предотгрузочная проверка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В) Условия оплаты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Унифицированные правила и обычаи для документарных аккредитивов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Аккредитив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Платеж против документов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Отказ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Г) Таможенный тариф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Таможенные процедуры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Таможенная очистка грузов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  <w:hyperlink r:id="rId7" w:history="1">
              <w:r w:rsidR="009018E0">
                <w:rPr>
                  <w:rStyle w:val="a3"/>
                  <w:sz w:val="22"/>
                </w:rPr>
                <w:t>http://www.iccwbo.org</w:t>
              </w:r>
            </w:hyperlink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17"/>
        <w:gridCol w:w="3719"/>
        <w:gridCol w:w="7087"/>
        <w:gridCol w:w="2628"/>
      </w:tblGrid>
      <w:tr w:rsidR="009018E0" w:rsidRPr="0077081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Международные организации по экспедированию и торговле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МТП, ЕЭК ООН, ВТО, ЮНКТАД, ИСО, </w:t>
            </w:r>
            <w:r>
              <w:rPr>
                <w:rFonts w:ascii="Times New Roman" w:hAnsi="Times New Roman"/>
                <w:sz w:val="22"/>
                <w:lang w:val="en-US"/>
              </w:rPr>
              <w:t>WCO</w:t>
            </w:r>
            <w:r>
              <w:rPr>
                <w:rFonts w:ascii="Times New Roman" w:hAnsi="Times New Roman"/>
                <w:sz w:val="22"/>
                <w:lang w:val="ru-RU"/>
              </w:rPr>
              <w:t>, Всемирный банк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Функции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Функция и управление Национальной ассоциации экспедиторов грузов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Организация экспедиционной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компании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А) Организация экспедиционной компании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Типы компаний и типичные структуры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Система управления качеством ИСО 9001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Система мер по охране окружающей среды ИСО 14000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Продажа услуг, Маркетинг, Реклама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Б) Общая процедура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Запросы и заказ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Выбор вида транспорта и заказ места для груза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Гарантия, того что дата доставки соотносится со временем доставки, назначенным перевозчиком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Правильная выдача документов – включая расписки и таможенные документы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Наблюдение (слежение и мониторинг) за товарами и документами в ходе операции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  <w:hyperlink r:id="rId8" w:history="1">
              <w:r w:rsidR="009018E0">
                <w:rPr>
                  <w:rStyle w:val="a3"/>
                  <w:sz w:val="22"/>
                </w:rPr>
                <w:t>http://www.iccwbo.org</w:t>
              </w:r>
            </w:hyperlink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9018E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Финансовые требования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Выставление счета согласно оговоренным тарифам и/или расценкам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Обязательство по возмещению полной стоимости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Записи тарифов и расценок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Конвертирование иностранной валюты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Правовой аспект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Калькуляция затрат, Прибыль/Убыток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Управление риском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3544"/>
        <w:gridCol w:w="7087"/>
        <w:gridCol w:w="2628"/>
      </w:tblGrid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 часа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Общие знания географии, связанной с перевозками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Континенты и наиболее важные страны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Знание основных потоков всемирного движения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Физические и климатические условия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Часовые пояса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Геополитические аспекты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 часа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Документы и формы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Документы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FIATA </w:t>
            </w:r>
            <w:r>
              <w:rPr>
                <w:rFonts w:ascii="Times New Roman" w:hAnsi="Times New Roman"/>
                <w:sz w:val="22"/>
                <w:lang w:val="en-US"/>
              </w:rPr>
              <w:t>FBL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 = Оборотный коносамент FIATA мультимодальных перевозок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FIATA FWB = Необоротная накладная FIATA мультимодальных перевозок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FIATA FCR = сертификат экспедиторов о приеме FIATA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FIATA FCT = Сертификат экспедиторов о перевозке FIATA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FIATA FWR = Складская расписка FIATA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Формы FIATA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FIATA </w:t>
            </w:r>
            <w:r>
              <w:rPr>
                <w:rFonts w:ascii="Times New Roman" w:hAnsi="Times New Roman"/>
                <w:sz w:val="22"/>
                <w:lang w:val="en-US"/>
              </w:rPr>
              <w:t>FFI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= экспедиционные инструкции FIATA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FIATA SDT = Декларация грузоотправителя для перевозки опасных грузов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FIATA SIC = Смешанная весовая сертификация грузоотправителей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 часа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Специальные транспортные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*Услуги консолидации, группирования, предлагаемые экспедитором для всех видов транспорта (наземный, морской, контейнерный, воздушный)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Перевозка тяжелых и негарабитных грузовъ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Классифицированный груз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Опасный груз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Продукты питания (жидкие и твердые)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Скоропортящийся груз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Цветы и растения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Скот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ЭТИ ПЕРЕВОЗКИ ДОЛЖНЫ ОСУЩЕСТВЛЯТЬСЯ СПЕЦИАЛИСТАМИ!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 часа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Требования к упаковке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Маркетинг, взвешивание, измерение, наклеивание этикеток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  <w:bookmarkStart w:id="0" w:name="OLE_LINK1"/>
            <w:r>
              <w:rPr>
                <w:rFonts w:ascii="Times New Roman" w:hAnsi="Times New Roman"/>
                <w:sz w:val="22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Информационные и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коммуникационные технологии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ТОЛЬКО ВВЕДЕНИЕ!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Структура и функционирование ИТ систем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Центральная и персональная сети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Компьютерная аппаратура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Программное  обеспечение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Особые случаи применения в транспортной промышленности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Электронный обмен данными в управлении, торговле и на транспорте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Экспедирование через Интернет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Торговля через Интернет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bookmarkEnd w:id="0"/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>30 часов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 xml:space="preserve">МОРСКИЕ ПЕРЕВОЗКИ </w:t>
            </w:r>
            <w:r w:rsidR="00B15067" w:rsidRPr="008A6D0D">
              <w:rPr>
                <w:rFonts w:ascii="Times New Roman" w:hAnsi="Times New Roman"/>
                <w:sz w:val="22"/>
                <w:lang w:val="ru-RU"/>
              </w:rPr>
              <w:t>(общие положения)</w:t>
            </w:r>
          </w:p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>Цель изучение: Кандидат должен быть в состоянии дать информацию по основным правилам для морских перевозок, предлагаемых услуг и большинству существующих используемых типов судов. Он должен быть знаком с документами, используемыми для морских перевозок. Более того, он должен уметь объяснить образование цен для океанских перевозок.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География океанских перевозок,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Портовые устройства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Крупные мировые морские порты (региональные и всемирные)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Возможность перевозок в или из морских портов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Вспомогательные услуги между портами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Погрузочные/разгрузочные устройства в портах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Типы судов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Контейнерные суда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Контейнеровоз ролкер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Сухогрузы ( Суда для сухих грузов)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Обычные суда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Танкеры (для сырой нефти, химикатов, жидких продуктов питания)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Тяжелые подъемные суда (оборудованные кранами и палубами)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Международные организации и общие правила для перевозок грузов по морю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ММО, Международная морская организация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Кодекс </w:t>
            </w:r>
            <w:r>
              <w:rPr>
                <w:rFonts w:ascii="Times New Roman" w:hAnsi="Times New Roman"/>
                <w:sz w:val="22"/>
                <w:lang w:val="en-US"/>
              </w:rPr>
              <w:t>IMDG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(Правила для перевозок опасных грузов по морю)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Опасные грузы: Упаковка и маркирование для перевозки по морю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Гаагские/Гааго-Висбийские правила, Гамбургские правила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BIMCO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(Балтийский и Международный морской совет)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9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imo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org</w:t>
              </w:r>
            </w:hyperlink>
          </w:p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10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bimco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org</w:t>
              </w:r>
            </w:hyperlink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Отгрузочные услуги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А) Лайнерная отгрузка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Лайнерные перевозки (обычные или контейнеры)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Лайнерные картели/ консорциумы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Некартельные линии (аутсайдеры)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Чартерные перевозки (напр., тайм-чартер, рейсовый чартер)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RoRo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- Погрузка и разгрузка судна – для транспортных средств и грузовиков и тяжелых подъемников (без упаковки)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Б) Чартерная отгрузка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Чартерные контракты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(напр., рейсовые чартеры, тайм-чартер, договора о фрахтовании, договор о фрахтовании судна без экипажа)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Условия фрахт (гросс-чартер, нетто-чартер, оплата погрузки и разгрузки фрахтователем)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Процесс фрахтования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Основные условия договора о фрахтовании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Документы по отгрузке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А) Коносамент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Океанский коносамент (правила, причины, типы) – «чистый» коносамент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Коносамент мультимодальной перевозки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Коносамент экспедитора (внутренний)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Сквозной коносамент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Получено для отгрузки (полученный коносамент)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Расписка грузового помощника капитана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Б) Чартер-партия (договор о фрахтовании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Чартер-партия, стандартные формы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Общая авария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В) Сопроводительные документы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Декларация судового груза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Консульский инвойс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Таможенный инвойс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Сертификаты происхождения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770815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Установление цены 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Океанских перевозок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А) Цены в линейной отгрузке (обычный, </w:t>
            </w:r>
            <w:r>
              <w:rPr>
                <w:rFonts w:ascii="Times New Roman" w:hAnsi="Times New Roman"/>
                <w:sz w:val="22"/>
                <w:lang w:val="en-US"/>
              </w:rPr>
              <w:t>RoRo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Основная информация и документы для калькуляции веса/измерения, «соответственно стоимости» (цена)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Валютная доплата (С</w:t>
            </w:r>
            <w:r>
              <w:rPr>
                <w:rFonts w:ascii="Times New Roman" w:hAnsi="Times New Roman"/>
                <w:sz w:val="22"/>
                <w:lang w:val="en-US"/>
              </w:rPr>
              <w:t>AF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Бункерная доплата (</w:t>
            </w:r>
            <w:r>
              <w:rPr>
                <w:rFonts w:ascii="Times New Roman" w:hAnsi="Times New Roman"/>
                <w:sz w:val="22"/>
                <w:lang w:val="en-US"/>
              </w:rPr>
              <w:t>BAF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Доплата за перегруженность, доплата за длину, доплата за тяжелый подъем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Доплата за военный риск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Система скидок в океанских перевозках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Условия лайнерных перевозок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Комиссия грузовых экспедиторов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Б) Цены в чартерной отгрузке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Калькуляция тарифа рейсовых чартеров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Деньги за простой и отправку, таймшит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>20 часов</w:t>
            </w:r>
          </w:p>
        </w:tc>
        <w:tc>
          <w:tcPr>
            <w:tcW w:w="1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 xml:space="preserve">МУЛЬТИМОДАЛЬНЫЙ ТРАНСПОРТ </w:t>
            </w:r>
          </w:p>
          <w:p w:rsidR="009018E0" w:rsidRPr="008A6D0D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8A6D0D">
              <w:rPr>
                <w:rFonts w:ascii="Times New Roman" w:hAnsi="Times New Roman"/>
                <w:sz w:val="22"/>
                <w:lang w:val="ru-RU"/>
              </w:rPr>
              <w:t>Цель изучения: Кандидат должен уметь объяснить функционирование и правила различных типов мультимодального транспорта, особенно морского мультимодального контейнерного транспорта. Он должен знать различные типы загрузочных устройств, необходимые отгрузочные документы и процедуры в контейнерной торговле. Он также должен иметь представление об установлении цен на фрахтование в мультимодальных перевозках, особенно для контейнеров.</w:t>
            </w: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Общие знания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мультимодального 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Терминология мультимодального транспорта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Экономические условия и преимущества мультимодального транспорта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Примеры мультимодальных контрактов и ответственности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Различные технологии для мультимодального транспорта (смешанные железнодорожно-автомобильные перевозки, съемные кузова для смешанных железнодорожно-автомобильных перевозок, </w:t>
            </w:r>
            <w:r>
              <w:rPr>
                <w:rFonts w:ascii="Times New Roman" w:hAnsi="Times New Roman"/>
                <w:sz w:val="22"/>
                <w:lang w:val="en-US"/>
              </w:rPr>
              <w:t>ro</w:t>
            </w:r>
            <w:r>
              <w:rPr>
                <w:rFonts w:ascii="Times New Roman" w:hAnsi="Times New Roman"/>
                <w:sz w:val="22"/>
                <w:lang w:val="ru-RU"/>
              </w:rPr>
              <w:t>/</w:t>
            </w:r>
            <w:r>
              <w:rPr>
                <w:rFonts w:ascii="Times New Roman" w:hAnsi="Times New Roman"/>
                <w:sz w:val="22"/>
                <w:lang w:val="en-US"/>
              </w:rPr>
              <w:t>ro</w:t>
            </w:r>
            <w:r>
              <w:rPr>
                <w:rFonts w:ascii="Times New Roman" w:hAnsi="Times New Roman"/>
                <w:sz w:val="22"/>
                <w:lang w:val="ru-RU"/>
              </w:rPr>
              <w:t>, контейнер, терминалы)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Logistics-Multimodaldef.ppt</w:t>
            </w: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2"/>
                <w:lang w:val="ru-RU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Типы и спецификация для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наиболее используемого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контейнера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Типы наиболее используемых размеров контейнеров (</w:t>
            </w:r>
            <w:r>
              <w:rPr>
                <w:rFonts w:ascii="Times New Roman" w:hAnsi="Times New Roman"/>
                <w:sz w:val="22"/>
                <w:lang w:val="en-US"/>
              </w:rPr>
              <w:t>ISO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Контейнеры)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Длина          Ширина      Высота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20’                8’                 8’-8’6’’                 = стандарт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40’                8’                 8’-9’6’’  высота 9’6’’ = высокий куб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45’                8’                 8’-9’6’’  высота 9’6’’ = супервысокий куб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TEU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= единица, равная 20 футам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Наиболее важные типы контейнеров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коробка (для сухих перевозок), открытый верх, открытый бок, нефтеналивной, танкеры, рефрижераторный, платформа, плоский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Максимально допустимый вес (полезный груз)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Глубина осадки нагруженного судна при отправке и при прибытии в пункт назначения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Идентификационные коды контейнеров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11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www.bic-code.org</w:t>
              </w:r>
            </w:hyperlink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Погрузочные процедуры в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контейнерном движении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План погрузки для контейнера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Ограничения в весе (контейнера и на видах транспорта)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Центр тяжести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Наполнение/очистка контейнеров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География контейнерного движения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Наиболее важные контейнерные терминалы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Морские порты, внутренние терминалы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Служба подачи, наземные мосты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Парные системы порта «центр и луч»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Короткие морские услуги (небольшие судна, «питающие» крупные порты, чтобы позволить большим контейнерным судам снизить спрос портов)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Контракты и установление цен в контейнерных перевозках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А) Аренда контейнеров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типы арендных договоров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Б) Условия генерального договора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FCL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= Полная загрузка контейнера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LCL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= Неполная загрузка контейнера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Загрузка/разгрузка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(установка пустых контейнеров, внутренние склады)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Транспортировка перевозчика/транспортировка продавца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(предварительная перевозка/последующая перевозка)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В) Тарифы на транспортировку (внутренние расходы)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Внутренние транспортные тарифы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Доставка и/или накопление в морских портах по железной дороге или по дороге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Расходы на задержку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Расходы на простой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Г) Океанский фрахт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Твердая сумма фрахта/Бокс-тарифы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товарный тариф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Картельный тариф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THL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= расходы на управление терминалом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Д) Накладные и сопроводительные документы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Установление накладных и сопроводительные документы для перевозки по морю, внутренним водным путям, железной дороге, дороге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Мультимодальный дорожный/железнодорожный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Технологии: смешанные железнодорожно-автомобильные перевозки, съемные кузова для смешанных железнодорожно-автомобильных перевозок, роудрейлеры, терминалы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*Операторы и услуги смешанных перевозок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Контракты и документы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Установление цен и тарифы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50 часов</w:t>
            </w:r>
          </w:p>
        </w:tc>
        <w:tc>
          <w:tcPr>
            <w:tcW w:w="1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ВОЗДУШНЫЙ ТРАНСПОРТ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Цель изучения: Кандидат должен быть специалистом в области правил для воздушного транспорта. Он должен уметь объяснять основу управления и процедуры с документацией при воздушных перевозках груза. Он также должен демонстрировать свою осведомленность в установлении цен на воздушных фрахт с примерами калькуляции.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 xml:space="preserve">Примечание: Обучающиеся, которые успешно закончили вводный курс </w:t>
            </w:r>
            <w:r w:rsidRPr="00B443CC">
              <w:rPr>
                <w:rFonts w:ascii="Times New Roman" w:hAnsi="Times New Roman"/>
                <w:sz w:val="22"/>
                <w:lang w:val="en-US"/>
              </w:rPr>
              <w:t>IATA</w:t>
            </w:r>
            <w:r w:rsidRPr="00B443CC">
              <w:rPr>
                <w:rFonts w:ascii="Times New Roman" w:hAnsi="Times New Roman"/>
                <w:sz w:val="22"/>
                <w:lang w:val="ru-RU"/>
              </w:rPr>
              <w:t>/</w:t>
            </w:r>
            <w:r w:rsidRPr="00B443CC">
              <w:rPr>
                <w:rFonts w:ascii="Times New Roman" w:hAnsi="Times New Roman"/>
                <w:sz w:val="22"/>
                <w:lang w:val="en-US"/>
              </w:rPr>
              <w:t>FIATA</w:t>
            </w:r>
            <w:r w:rsidRPr="00B443CC">
              <w:rPr>
                <w:rFonts w:ascii="Times New Roman" w:hAnsi="Times New Roman"/>
                <w:sz w:val="22"/>
                <w:lang w:val="ru-RU"/>
              </w:rPr>
              <w:t xml:space="preserve"> и получили вводный диплом </w:t>
            </w:r>
            <w:r w:rsidRPr="00B443CC">
              <w:rPr>
                <w:rFonts w:ascii="Times New Roman" w:hAnsi="Times New Roman"/>
                <w:sz w:val="22"/>
                <w:lang w:val="en-US"/>
              </w:rPr>
              <w:t>IATA</w:t>
            </w:r>
            <w:r w:rsidRPr="00B443CC">
              <w:rPr>
                <w:rFonts w:ascii="Times New Roman" w:hAnsi="Times New Roman"/>
                <w:sz w:val="22"/>
                <w:lang w:val="ru-RU"/>
              </w:rPr>
              <w:t>/</w:t>
            </w:r>
            <w:r w:rsidRPr="00B443CC">
              <w:rPr>
                <w:rFonts w:ascii="Times New Roman" w:hAnsi="Times New Roman"/>
                <w:sz w:val="22"/>
                <w:lang w:val="en-US"/>
              </w:rPr>
              <w:t>FIATA</w:t>
            </w:r>
            <w:r w:rsidRPr="00B443CC">
              <w:rPr>
                <w:rFonts w:ascii="Times New Roman" w:hAnsi="Times New Roman"/>
                <w:sz w:val="22"/>
                <w:lang w:val="ru-RU"/>
              </w:rPr>
              <w:t>, могут освобождаться от этого модуля</w:t>
            </w: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14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Генеральные условия перевозки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IATA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– Международная ассоциация воздушного транспорта способствует: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сотрудничеству между авиалиниями и обмен информацией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сотрудничеству с международными организациями (напр., </w:t>
            </w:r>
            <w:r>
              <w:rPr>
                <w:rFonts w:ascii="Times New Roman" w:hAnsi="Times New Roman"/>
                <w:sz w:val="22"/>
                <w:lang w:val="en-US"/>
              </w:rPr>
              <w:t>ICAO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стандартизации тарифов и условий и т.д.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Варшавская конвенция и Гаагский протокол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Соглашение организации </w:t>
            </w:r>
            <w:r>
              <w:rPr>
                <w:rFonts w:ascii="Times New Roman" w:hAnsi="Times New Roman"/>
                <w:sz w:val="22"/>
                <w:lang w:val="en-US"/>
              </w:rPr>
              <w:t>IATA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и Агентства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Монреальское соглашение (МР4)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Ответственность авиалиний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Возможности увеличения ответственности авиалиний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Перевозка опасных грузов по воздуху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Правила опасных грузов </w:t>
            </w:r>
            <w:r>
              <w:rPr>
                <w:rFonts w:ascii="Times New Roman" w:hAnsi="Times New Roman"/>
                <w:sz w:val="22"/>
                <w:lang w:val="en-US"/>
              </w:rPr>
              <w:t>IATA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2"/>
                <w:lang w:val="en-US"/>
              </w:rPr>
              <w:t>DGR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ICAO</w:t>
            </w:r>
            <w:r>
              <w:rPr>
                <w:rFonts w:ascii="Times New Roman" w:hAnsi="Times New Roman"/>
                <w:sz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TI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(Организация международной гражданской авиации- Технические инструкции)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обязательная декларация грузоотправителя для опасных грузов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маркирование и управление опасными грузами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ограниченные статьи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ограниченные количества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Разница между Агентом и перевозчиком по договору (консолидатор), ответственности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12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iata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org</w:t>
              </w:r>
            </w:hyperlink>
          </w:p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13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icao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org</w:t>
              </w:r>
            </w:hyperlink>
          </w:p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14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www.tiaca.org</w:t>
              </w:r>
            </w:hyperlink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lastRenderedPageBreak/>
              <w:t>4</w:t>
            </w:r>
            <w:r>
              <w:rPr>
                <w:rFonts w:ascii="Times New Roman" w:hAnsi="Times New Roman"/>
                <w:sz w:val="22"/>
                <w:lang w:val="ru-RU"/>
              </w:rPr>
              <w:t>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Типы и спецификации наиболее используемых самолетов и спутников на воздушной подушке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Наиболее используемые самолеты (пассажиры и экспедиторы)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грузоподъемность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диапазон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спецификация загрузки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Погрузочные устройства (</w:t>
            </w:r>
            <w:r>
              <w:rPr>
                <w:rFonts w:ascii="Times New Roman" w:hAnsi="Times New Roman"/>
                <w:sz w:val="22"/>
                <w:lang w:val="en-US"/>
              </w:rPr>
              <w:t>LD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Контейнеры и поддоны/платформы)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14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Накладные и сопроводительные документы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Накладная (3 оригинала: зеленый, красный и синий, плюс как минимум 6 копий)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нейтральная авианакладная, рекомендованная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Сопроводительные документы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Консульский инвойс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Таможенный инвойс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Сертификат происхождения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Калькуляция воздушных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грузоперевозок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Публикации воздушных грузоперевозок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Международные тарифы / Внутренние тарифы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ТАСТ тарифы, правила калькуляции и т.д.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Тарифы генерального (смешанного) груза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Классовые тарифы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Специальный грузовой тариф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Минимум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Нормальный тариф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Количественный тариф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Специальный грузовой тариф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Классовые тарифы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Возможность комбинации различных видов и групп тарифов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Дополнительные суммы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Возможность предоплаты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спот-курс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Тарифные ставки для воздушных грузоперевозок во многих областях видны только как ссылочные показатели и поэтому могут подлежать переговорам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География в воздушном транспорте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Местные аэропорты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Международные аэропорты (наиболее важные передаточные пункты)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Зоны дорожных картелей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Области </w:t>
            </w:r>
            <w:r>
              <w:rPr>
                <w:rFonts w:ascii="Times New Roman" w:hAnsi="Times New Roman"/>
                <w:sz w:val="22"/>
                <w:lang w:val="en-US"/>
              </w:rPr>
              <w:t>IATA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и коды города/аэропорта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Как читать расписание (АВС, ОА</w:t>
            </w:r>
            <w:r>
              <w:rPr>
                <w:rFonts w:ascii="Times New Roman" w:hAnsi="Times New Roman"/>
                <w:sz w:val="22"/>
                <w:lang w:val="en-US"/>
              </w:rPr>
              <w:t>G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Разработка воздушных дорожных путей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50 часов</w:t>
            </w:r>
          </w:p>
        </w:tc>
        <w:tc>
          <w:tcPr>
            <w:tcW w:w="1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ДОРОЖНЫЙ ТРАНСПОРТ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Цель изучения: Кандидат должен ознакомиться с основными правилами дорожного транспорта. Он должен уметь указать наиболее широко распространенные виды транспортных средств, дать информацию по транспортным документам для дорожных перемещений. Более того, он должен объяснять структуру тарифа и приводить примеры, а также то</w:t>
            </w:r>
            <w:r w:rsidR="00A74103" w:rsidRPr="00B443CC">
              <w:rPr>
                <w:rFonts w:ascii="Times New Roman" w:hAnsi="Times New Roman"/>
                <w:sz w:val="22"/>
                <w:lang w:val="ru-RU"/>
              </w:rPr>
              <w:t>,</w:t>
            </w:r>
            <w:r w:rsidRPr="00B443CC">
              <w:rPr>
                <w:rFonts w:ascii="Times New Roman" w:hAnsi="Times New Roman"/>
                <w:sz w:val="22"/>
                <w:lang w:val="ru-RU"/>
              </w:rPr>
              <w:t xml:space="preserve"> как предложить их клиентам. Он также должен знать международную дорожную сеть (наиболее важные маршруты)</w:t>
            </w: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14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Правовые требования к национальному и международному дорожному транспорту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Организация дорожных перевозчиков (Международный дорожный союз = </w:t>
            </w:r>
            <w:r>
              <w:rPr>
                <w:rFonts w:ascii="Times New Roman" w:hAnsi="Times New Roman"/>
                <w:sz w:val="22"/>
                <w:lang w:val="en-US"/>
              </w:rPr>
              <w:t>IRU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CMR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Ответственность перевозчика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Правовые требования к дорожному движению в отношении максимального веса, внешних размеров, кузовов в течение определенных периодов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Необходимые шаги для негабаритных перевозок (вес или размеры)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Требования в отношении управления, погрузки и маркирования опасных грузов (правила </w:t>
            </w:r>
            <w:r>
              <w:rPr>
                <w:rFonts w:ascii="Times New Roman" w:hAnsi="Times New Roman"/>
                <w:sz w:val="22"/>
                <w:lang w:val="en-US"/>
              </w:rPr>
              <w:t>ADR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География дорожного 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Наиболее важные транзитные пункты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Наиболее важные международные маршруты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Паромные соединения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Типы дорожных транспортных средств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Длина, ширина, высота, погрузка и общий вес наиболее используемых грузовиков (внутренних или пересекающих границу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Смешанные перевозки: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дорожная/железнодорожная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дорожная/паромная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трейлерные перевозки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Перевозка замороженного груза, технические требования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Груз тяжелого подъема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Съемные кузова для смешанных железнодорожно-автомобильных перевозок (схожие с контейнерами)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5.4.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14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Накладные и сопроводительные документы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Накладная для внутреннего транспорта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Накладная для перевозок с пересечением границы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Ответственность перевозчика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Заключение и выполнение договора на перевозку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Международный таможенный транзитный документ (напр., ТИР-карнет (книжка МДП)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Установление цен в дорожных перевозках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Курс спот и соглашения о цене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Минимальные цены на частичную и полную погрузку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Расчет расстояния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Определение возможных товарных/классовых тарифов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Цены на дополнительные услуги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Возможности инструкций по предоплате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Цены на группирование и фрахт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20 часов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ЖЕЛЕЗНОДОРОЖНЫЙ ТРАНСПОРТ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 xml:space="preserve">Цель изучения: Кандидат должен уметь дать информацию о правовых аспектах перевозки по железной дороге и должен уметь описать подвижной состав (наиболее важные железнодорожные вагоны) и комбинированное движение по железной дороге. Он должен объяснить, как заполняются транспортные накладные и как работать с железнодорожными тарифами.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Правовые требования к национальным и международным железнодорожным перевозкам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UIC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= Международный железнодорожный союз (всемирный)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COTIF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(Конвенция, касающаяся Международного железнодорожного транспорта)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CIM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(Договор для международной перевозки грузов по железной дороге)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SMGS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(Международная конвенция по железнодорожным перевозкам в Восточной Европе включая Россию и некоторые страны Азии)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Права и обязанности железной дороги и ее клиентов (напр. Экспедиторов)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Требования в отношении управления, маркирования и погрузки опасных грузов (</w:t>
            </w:r>
            <w:r>
              <w:rPr>
                <w:rFonts w:ascii="Times New Roman" w:hAnsi="Times New Roman"/>
                <w:sz w:val="22"/>
                <w:lang w:val="en-US"/>
              </w:rPr>
              <w:t>RID</w:t>
            </w:r>
            <w:r>
              <w:rPr>
                <w:rFonts w:ascii="Times New Roman" w:hAnsi="Times New Roman"/>
                <w:sz w:val="22"/>
                <w:lang w:val="ru-RU"/>
              </w:rPr>
              <w:t>, в основном для Европы)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География и операционные аспекты в железнодорожных перевозках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Основная национальная железнодорожная сеть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Международная железнодорожная сеть, пограничные станции (транзит)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Железнодорожные терминалы (железная дорога/обменные пункты, портовые станции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Способы и средства транспортировки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А) Обычная перевозка по железной дороге (железнодорожные вагоны)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полная загрузка вагонов (частичные загрузки почти исчезли)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Типы железнодорожных вагонов (вагоны, принадлежащие железной дороге или частные)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Специальные вагоны (напр., со сменными осями, вагоны, перевозящие контейнеры)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Габариты погрузки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Б) Смешанные перевозки по железной дороге (дорожные-ж/д перевозки)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Перевозка транспортных средств (транспортировка по ж/д дорожных полуприцепов)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перевозка контейнеров по железной дороге (не сопровождаемые смешанные перевозки)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сменные кузова для смешанных автомобильно-железнодорожных перевозок (наподобие контейнеров), Евроконтейнеры (широкие поддоны)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15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uirr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com</w:t>
              </w:r>
            </w:hyperlink>
          </w:p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16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icfonline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com</w:t>
              </w:r>
            </w:hyperlink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Накладные и сопроводительные документы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Подготовка национальных и международных накладных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Сопроводительные документы (таможенные документы, коммерческие счет-фактуры и т.д.)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Тарифы (обычные или смешанные перевозки)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А) Обычные перевозки по железной дороге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Условия применения железнодорожных тарифов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Затраты, основанные на весе груза на вагон, твердая (общая) ставка за вагон, за полную загрузку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Минимальные учитываемые затраты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Учитываемые расстояния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Оплата грузовых расходов (напр., предоплаченные, сборы, на границе и т.д.)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Б) Смешанные перевозки по железной дороге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Договор на перевозку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Тарифы на единицу смешанной перевозки, которой может быть контейнер, кузов для смешанной перевозки или полуприцеп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Специальные соглашения (напр., загрузка вагонов, скидка на количество и т.д.)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15 часов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НАЦИОНАЛЬНЫЕ \ МЕЖДУНАРОДНЫЕ ПЕРЕВОЗКИ ПО ВНУТРЕННИМ ВОДНЫМ ПУТЯМ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Цель изучения: Кандидат должен давать краткую информацию о том, как организуется перевозка по внутренним водным путям. Он также должен уметь перечислить распространенные баржи и их особенности. Он должен знать используемые документы и давать информацию о ценах на груз, погруженный на баржи. Наконец, он должен назвать наиболее важные судоходные водные пути.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Правовые требования к перевозкам по внутренним водным путям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Соглашения между заинтересованными странами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Условия перевозки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Правовая структура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Условия для перевозки опасных грузов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AND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(Международная перевозка опасных грузов по внутренним водным путям)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География внутренних водных путей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Сеть судоходных водных путей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Шлюзы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Боковые реки и каналы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Наиболее важные речные порты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Типы барж, используемых в перевозках по внутренним водным путям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моторные баржи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буксируемые баржи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буксиры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Накладные и сопроводительные документы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Коносамент для внутренних водных путей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Погрузочный ордер для внутренних водных путей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Наиболее важные условия коносамента и погрузочного ордера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Определение оплаты за перевозку по внутренним водным путям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Соглашения/конвенции по оплате грузовых перевозок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Дополнительные расходы, такие как: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Низкие воды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Высокие воды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Лед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Уровень воды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Определение веса грузов (официальное подтверждение)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30 часов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ТАМОЖЕННЫЕ ПРОЦЕДУРЫ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 xml:space="preserve">Цель изучения: Кандидат должен уметь объяснить необходимость таможенных пошлин и контроля над импортируемым, экспортируемым и транзитным грузом. Он должен давать краткую информацию о существующих конвенциях/соглашениях, структуре таможенных тарифов (национальных) и формах, используемых в его стране. Он должен уметь вычислять таможенные пошлины на простой коносамент (одно положение </w:t>
            </w:r>
            <w:r w:rsidRPr="00B443CC">
              <w:rPr>
                <w:rFonts w:ascii="Times New Roman" w:hAnsi="Times New Roman"/>
                <w:sz w:val="22"/>
                <w:lang w:val="en-US"/>
              </w:rPr>
              <w:t>NHM</w:t>
            </w:r>
            <w:r w:rsidRPr="00B443CC">
              <w:rPr>
                <w:rFonts w:ascii="Times New Roman" w:hAnsi="Times New Roman"/>
                <w:sz w:val="22"/>
                <w:lang w:val="ru-RU"/>
              </w:rPr>
              <w:t>). Он также должен знать о таможенных нарушениях/мошенничестве.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Общая информация о национальном таможенном управлении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Организация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Национальные таможенные территории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Обязанности и права таможенного управления и экспедитора, действующего в качестве агента по таможенной очистке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Наиболее важные законы, влияющие на таможенную очистку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Таможенные нарушения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  Обращения по таможенным вопросам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Предотвращение контрабанды наркотиков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Национальные таможенные тарифы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Структура таможенного тарифа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Значение таможенной номенклатуры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Расчет таможенных пошлин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Таможенные формы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Национальные таможенные процедуры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Окончательная таможенная очистка (ввоз, вывоз)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Временное принятие и другие специальные типы очистки, такие как транзит по таможенной накладной, беспошлинные зоны и т.д.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Преференциальные пошлины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Упрощенные процедуры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Управление таможенными накладными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8.4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8.4.1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8.4.2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Ответственность экспедитора грузов</w:t>
            </w: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Ответственность экспедитора грузов в отношении таможенного управления</w:t>
            </w: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Ответственность (в таможенном контексте) экспедитора по отношению к клиенту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Согласно местному/национальному законодательству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Согласно местному/национальному законодательству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Международные конвенции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Конвенция </w:t>
            </w:r>
            <w:r>
              <w:rPr>
                <w:rFonts w:ascii="Times New Roman" w:hAnsi="Times New Roman"/>
                <w:sz w:val="22"/>
                <w:lang w:val="en-US"/>
              </w:rPr>
              <w:t>KYOTO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HS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– Согласованная система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GATT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– Генеральное соглашение о тарифах и торговле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Таможенные льготы на грузы из развивающихся стран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Конвенция </w:t>
            </w:r>
            <w:r>
              <w:rPr>
                <w:rFonts w:ascii="Times New Roman" w:hAnsi="Times New Roman"/>
                <w:sz w:val="22"/>
                <w:lang w:val="en-US"/>
              </w:rPr>
              <w:t>ATA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Конвенции </w:t>
            </w:r>
            <w:r>
              <w:rPr>
                <w:rFonts w:ascii="Times New Roman" w:hAnsi="Times New Roman"/>
                <w:sz w:val="22"/>
                <w:lang w:val="en-US"/>
              </w:rPr>
              <w:t>TIR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– Таможенная конвенция по международным перевозкам под эгидой </w:t>
            </w:r>
            <w:r>
              <w:rPr>
                <w:rFonts w:ascii="Times New Roman" w:hAnsi="Times New Roman"/>
                <w:sz w:val="22"/>
                <w:lang w:val="en-US"/>
              </w:rPr>
              <w:t>TIR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корнет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Другие возможные пошлины таможенного управления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НДС (применяемые тарифы и стоимость, подлежащая обложению налогом)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Контроль над коносаментами импорта и экспорта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Лицензии на импорт, напр., для определенных типов опасных грузов (кодекс </w:t>
            </w:r>
            <w:r>
              <w:rPr>
                <w:rFonts w:ascii="Times New Roman" w:hAnsi="Times New Roman"/>
                <w:sz w:val="22"/>
                <w:lang w:val="en-US"/>
              </w:rPr>
              <w:t>ADR</w:t>
            </w:r>
            <w:r>
              <w:rPr>
                <w:rFonts w:ascii="Times New Roman" w:hAnsi="Times New Roman"/>
                <w:sz w:val="22"/>
                <w:lang w:val="ru-RU"/>
              </w:rPr>
              <w:t>/</w:t>
            </w:r>
            <w:r>
              <w:rPr>
                <w:rFonts w:ascii="Times New Roman" w:hAnsi="Times New Roman"/>
                <w:sz w:val="22"/>
                <w:lang w:val="en-US"/>
              </w:rPr>
              <w:t>IMDG</w:t>
            </w:r>
            <w:r>
              <w:rPr>
                <w:rFonts w:ascii="Times New Roman" w:hAnsi="Times New Roman"/>
                <w:sz w:val="22"/>
                <w:lang w:val="ru-RU"/>
              </w:rPr>
              <w:t>, класс 1 и 7 = взрывчатые вещества, радиоактивные вещества)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Ветеринарный контроль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Контроль за живыми растениями (фитосанитарный контроль)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Интеллектуальная собственность, подделки, артефакты, объекты эмбарго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Другие специальные пошлины для других правительственных органов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30 часов</w:t>
            </w:r>
          </w:p>
        </w:tc>
        <w:tc>
          <w:tcPr>
            <w:tcW w:w="1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ЛОГИСТИКА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 xml:space="preserve">Цель изучения: Кандидат должен уметь описать роль экспедитора в логистической деятельности и определять систему логистики. Он также должен излагать основные шаги в логистическом проекте. Он должен быть знаком с терминами, такими как </w:t>
            </w:r>
            <w:r w:rsidRPr="00B443CC">
              <w:rPr>
                <w:rFonts w:ascii="Times New Roman" w:hAnsi="Times New Roman"/>
                <w:sz w:val="22"/>
                <w:lang w:val="en-US"/>
              </w:rPr>
              <w:t>JIT</w:t>
            </w:r>
            <w:r w:rsidRPr="00B443CC">
              <w:rPr>
                <w:rFonts w:ascii="Times New Roman" w:hAnsi="Times New Roman"/>
                <w:sz w:val="22"/>
                <w:lang w:val="ru-RU"/>
              </w:rPr>
              <w:t>, «</w:t>
            </w:r>
            <w:r w:rsidRPr="00B443CC">
              <w:rPr>
                <w:rFonts w:ascii="Times New Roman" w:hAnsi="Times New Roman"/>
                <w:sz w:val="22"/>
                <w:lang w:val="en-US"/>
              </w:rPr>
              <w:t>pull</w:t>
            </w:r>
            <w:r w:rsidRPr="00B443CC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 w:rsidRPr="00B443CC">
              <w:rPr>
                <w:rFonts w:ascii="Times New Roman" w:hAnsi="Times New Roman"/>
                <w:sz w:val="22"/>
                <w:lang w:val="en-US"/>
              </w:rPr>
              <w:t>system</w:t>
            </w:r>
            <w:r w:rsidRPr="00B443CC">
              <w:rPr>
                <w:rFonts w:ascii="Times New Roman" w:hAnsi="Times New Roman"/>
                <w:sz w:val="22"/>
                <w:lang w:val="ru-RU"/>
              </w:rPr>
              <w:t>», товародвижение, цепь поставки и т.д. Он также должен быть знаком с процедурой складского хранения, типов складов и финансовых аспектов хранения.</w:t>
            </w: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Логистика и экспедирование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Определение логистики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Историческое происхождение логистики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Экспедитор в процессе цепи поставок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Общие и отличающиеся задачи логистики и экспедирования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Традиционные действия экспедитора: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перевозка, хранение, управление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Логистические функции: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Обеспечение логистических услуг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Разработка и выполнение логистических услуг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Подряд и тендеры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Системы управления качеством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Концепция/проект логистики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ПРОЕКТ (Логистика может выглядеть во многих случаях как управление, основанное на проекте)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 действительная ситуация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 определение заказа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 концепция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 стратегия (цели, варианты решений)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 альтернативные концепции (материальные и информационный поток)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 оценивание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 подробное планирование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 организация, бюджет, выполнение, расчет стоимости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 реализация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 контролирование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Системы товародвижения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Категории провайдеров логистики/экспедиторов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Отдельный провайдер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Провайдеры специальных услуг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Провайдеры сети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Провайдеры системы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Подсистемы в логистике (управление цепью поставки)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Логистика поставок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Логистика производства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Логистика распространения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Логистика вокруг пункта продажи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Доставка «точно в срок»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Управление цепью поставки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Соглашения об уровне услуг и ключевые индикаторы работы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Вопросы управления и контроля информации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Данные, сосредоточенные на клиенте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Системы совместного пользования данными – клиент и экспедитор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Управление данными параллельно управлению грузом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Услуги добавочной стоимости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Маркирование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Упаковка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Розничная упаковка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Совместная упаковка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Деконсоль и реконсоль (дистрибьюторская функция)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Системы, связанные с товаром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Автомобильная промышленность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Пищевая промышленность и т.д.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СКЛАДЫ, ХРАНЕНИЕ И РАСПРЕДЕЛЕНИЕ</w:t>
            </w: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Права и обязанности оператора склада и клиента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Ответственность владельца склада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Ответственность владельца грузов (&gt; точная декларация содержимого и стоимость)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Условия договора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Типы складов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Частные склады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Таможенные склады для нерастаможенных грузов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Склады общего пользования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Сертификат приема Экспедитора </w:t>
            </w:r>
            <w:r>
              <w:rPr>
                <w:rFonts w:ascii="Times New Roman" w:hAnsi="Times New Roman"/>
                <w:sz w:val="22"/>
                <w:lang w:val="en-US"/>
              </w:rPr>
              <w:t>FCR</w:t>
            </w:r>
            <w:r>
              <w:rPr>
                <w:rFonts w:ascii="Times New Roman" w:hAnsi="Times New Roman"/>
                <w:sz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Складская документация</w:t>
            </w: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ИТ (информационные технологии) для складов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Частная складская расписка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FWR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складская расписка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Складское свидетельство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Системы ИТ для хранения на складах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Оборудование и системы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Размещение и расположение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Автопогрузчики и штабелеры для работы в очень узком пространстве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Комплектация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Полностью автоматизированные системы склада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Строительство, расположение и безопасность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Выбор места (отношение с рынком/географические потребности)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Относительные размеры ( площадь пола по отношению к внутреннему объему)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Практика безопасной работы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Предотвращение пожара (оборудование/хозяйство/управление отходами)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Дебит складских расходов / Аренда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Расходы на хранение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Арендная плата за склад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Страхование склада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Расходы на управление складом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Дополнительные расходы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Выставление счета на основе ИТ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Общее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Хранение складского свидетельства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Хранение коносамента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Обязательное хранение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10 часов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СТРАХОВАНИЕ: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Цель изучения: Кандидат должен уметь представлять информацию о различных возможностях области действия страхования и его характеристиках. Он также должен уметь кратко излагать ответственность перевозчиков. Его знания должны помочь ему разрешать несложные вопросы страхования.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134"/>
        <w:gridCol w:w="2694"/>
        <w:gridCol w:w="7890"/>
        <w:gridCol w:w="2628"/>
      </w:tblGrid>
      <w:tr w:rsidR="009018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10.1.1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СТРАХОВАНИЕ ОТВЕТСТВЕННОСТИ</w:t>
            </w: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Полис страхования ответственности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Охваченный риск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Страхование ответственности для коносамента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(следует отметить, что нет никаких специальных требований для использования какого-либо другого коносамента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, кроме того, который есть у пользователя, имеющего страхование ответственности от первоклассной страховой компании)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Посредники, предлагающие область действия на внутреннем рынке (напр. ТТ клуб   и т.д.)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10.1.2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Ответственность различных сторон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b/>
                <w:sz w:val="22"/>
                <w:lang w:val="ru-RU"/>
              </w:rPr>
              <w:t>Страховая компания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(Примечание: страховая компания должна обеспечивать страхование, которое надлежащим образом охватывает риски и находится в пределах надлежащей ответственности – и применимое к соответствующему режиму законодательства, которое может иметь отношение к какой-либо данной перевозке)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b/>
                <w:sz w:val="22"/>
                <w:lang w:val="ru-RU"/>
              </w:rPr>
              <w:t>Экспедиторы грузов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(очень важно при перевозке, напр. Опасных грузов)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b/>
                <w:sz w:val="22"/>
                <w:lang w:val="ru-RU"/>
              </w:rPr>
              <w:t>Перевозчики, такие как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Железнодорожные сети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Дорожные операторы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Транспортные линии внутренних водных путей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Океанские перевозки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*Воздушные линии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Экспресс-службы (интеграторы)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Провайдеры логистических услуг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b/>
                <w:sz w:val="22"/>
                <w:lang w:val="ru-RU"/>
              </w:rPr>
              <w:t>Ограничение ответственности</w:t>
            </w:r>
            <w:r>
              <w:rPr>
                <w:rFonts w:ascii="Times New Roman" w:hAnsi="Times New Roman"/>
                <w:sz w:val="22"/>
                <w:lang w:val="ru-RU"/>
              </w:rPr>
              <w:t>, такой как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Договорная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Общая сумма требований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Стоимость отдельного происшествия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Концепции повторного страхования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17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ttclub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com</w:t>
              </w:r>
            </w:hyperlink>
          </w:p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18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aktivassekuranz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de</w:t>
              </w:r>
            </w:hyperlink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10.2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10.2.1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СТРАХОВАНИЕ ПЕРЕВОЗКИ</w:t>
            </w: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Полис общего страхования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Полис страхования груза (а также индоссированный бланк)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Область действия полиса страхования груза, требуемая в соответствии с декларацией грузоотправителя и видом транспорта, особенно если применяются Международные конвенции – </w:t>
            </w:r>
            <w:r>
              <w:rPr>
                <w:rFonts w:ascii="Times New Roman" w:hAnsi="Times New Roman"/>
                <w:sz w:val="22"/>
                <w:lang w:val="en-US"/>
              </w:rPr>
              <w:t>CMR</w:t>
            </w:r>
            <w:r>
              <w:rPr>
                <w:rFonts w:ascii="Times New Roman" w:hAnsi="Times New Roman"/>
                <w:sz w:val="22"/>
                <w:lang w:val="ru-RU"/>
              </w:rPr>
              <w:t>, Гааго-Висбийские, и т.д.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Страхуемая сумма (Франко-завод, ОБ, оплаченная пошлиной, с прибылью и т.д.)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Дополнительные требования к услугам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Предельная добросовестность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lastRenderedPageBreak/>
              <w:t>10</w:t>
            </w:r>
            <w:r>
              <w:rPr>
                <w:rFonts w:ascii="Times New Roman" w:hAnsi="Times New Roman"/>
                <w:sz w:val="22"/>
                <w:lang w:val="ru-RU"/>
              </w:rPr>
              <w:t>.2.2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Типы области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FPA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– Свободно от частной аварии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WPA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– С ответственностью за частную аварию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 всех рисков – против всех рисков согласно типу груза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Военный риск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Риск, связанный с забастовками и гражданским неповиновением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Исключения: Нестрахуемые риски, напр. Ядерные катастрофы, стихийные бедствия, неотъемлемый дефект и т.д.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10.2.3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Обязанности экспедитора грузов в случае ущерба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Уведомление перевозчиков (всех сторон договора). 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Оценивание ущерба (совместное наблюдение и т.д.)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Подавать претензию за ущерб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Документация по претензиям и дополнительные документы, требуемые страховой компанией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Запись претензий и их улаживание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Обязанность свести убыток к минимуму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Вопрос оговоренного временного предела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Общая авария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Пункт общей аварии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Объявление общей аварии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Требование долгового обязательства общей аварии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Диспашер (специалист в области морского страхования)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Составление диспаши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14 часов</w:t>
            </w:r>
          </w:p>
        </w:tc>
        <w:tc>
          <w:tcPr>
            <w:tcW w:w="1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БЕЗОПАСНОСТЬ, ЗАЩИТА И ОПАСНЫЕ ГРУЗЫ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Цель изучения: Обучающийся должен быть знаком с наиболее важными требованиями безопасности и защиты и правилами, а также с Правилами ООН (воздушные, морские, дорожные/железнодорожные) для опасных грузов. Он должен уметь демонстрировать  применение на практике, включая использование и заполнение необходимых документов.</w:t>
            </w: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Роль сторон в</w:t>
            </w: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Цепи перевозки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Определение БЕЗОПАСНОСТИ и ЗАЩИТЫ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Определение ОПАСНЫХ ГРУЗОВ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Ответственность грузоотправителя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Ответственность экспедиторов грузов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Ответственность перевозчика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Ответственность третьих сторон (напр., хранение на складе)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Внутренняя политика, касающаяся безопасности, защиты и опасных грузов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управление риском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Требования безопасности и защиты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*Требования безопасности и защиты для перевозки и хранения на складе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Наблюдение и информационные системы для транспортных средств и единиц на основе глобальной системы навигации и определения положения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Проверка безопасности и защиты в интерфейсе и предупредительные действия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Безопасные склады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Кодекс </w:t>
            </w:r>
            <w:r>
              <w:rPr>
                <w:rFonts w:ascii="Times New Roman" w:hAnsi="Times New Roman"/>
                <w:sz w:val="22"/>
                <w:lang w:val="en-US"/>
              </w:rPr>
              <w:t>ISPS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в морских перевозках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Правила для опасных грузов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РЕКОМЕНДАЦИИ ООН ПО ПЕРЕВОЗКЕ ОПАСНЫХ ГРУЗОВ (Оранжевая книга)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IATA</w:t>
            </w:r>
            <w:r>
              <w:rPr>
                <w:rFonts w:ascii="Times New Roman" w:hAnsi="Times New Roman"/>
                <w:sz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DGR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en-US"/>
              </w:rPr>
              <w:t>ICAO</w:t>
            </w:r>
            <w:r>
              <w:rPr>
                <w:rFonts w:ascii="Times New Roman" w:hAnsi="Times New Roman"/>
                <w:sz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TI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(воздушный)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</w:t>
            </w:r>
            <w:r>
              <w:rPr>
                <w:rFonts w:ascii="Times New Roman" w:hAnsi="Times New Roman"/>
                <w:sz w:val="22"/>
                <w:lang w:val="en-US"/>
              </w:rPr>
              <w:t>IMDG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Кодекс (морской)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ADR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(дорожный)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RID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(железнодорожный)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</w:t>
            </w:r>
            <w:r>
              <w:rPr>
                <w:rFonts w:ascii="Times New Roman" w:hAnsi="Times New Roman"/>
                <w:sz w:val="22"/>
                <w:lang w:val="en-US"/>
              </w:rPr>
              <w:t>EN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12798 (дополнение к ИСО 9000)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Национальное законодательство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 час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Классификация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9 основных классов (1-9)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Идентификация: </w:t>
            </w:r>
            <w:r>
              <w:rPr>
                <w:rFonts w:ascii="Times New Roman" w:hAnsi="Times New Roman"/>
                <w:sz w:val="22"/>
                <w:lang w:val="en-US"/>
              </w:rPr>
              <w:t>UN</w:t>
            </w:r>
            <w:r>
              <w:rPr>
                <w:rFonts w:ascii="Times New Roman" w:hAnsi="Times New Roman"/>
                <w:sz w:val="22"/>
                <w:lang w:val="ru-RU"/>
              </w:rPr>
              <w:t>-номер, соответствующее наименование отправки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Маркирование опасных грузов,</w:t>
            </w:r>
          </w:p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Ярлыки опасных грузов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Маркирование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Упаковка, упаковочная группа, разделение упаковки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Таблички на транспортных средствах, развешивание табличек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Управление опасными грузами(Терминалы, перевозка)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Аварии/происшествия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Банк данных/ Спр. Пункты/ местная экспертиза ( гражданская оборона, портовые власти)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Обучение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Обучение, консультант по безопасности опасных грузов = </w:t>
            </w:r>
            <w:r>
              <w:rPr>
                <w:rFonts w:ascii="Times New Roman" w:hAnsi="Times New Roman"/>
                <w:sz w:val="22"/>
                <w:lang w:val="en-US"/>
              </w:rPr>
              <w:t>DGSA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(в основном в Европе)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Руководящие принципы, во внутренней политике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План обучения, структура обучения (виды транспорта)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Контрольный перечень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Лицо, ответственное за опасные грузы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Публикация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: «Введение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к правилам для безопасного управления и перевозки опасных грузов»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Документация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Декларация грузоотправителя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Форма опасных грузов при мультимодальной перевозке (рекомендованная ООН), отраженная в морских видах и </w:t>
            </w:r>
            <w:r>
              <w:rPr>
                <w:rFonts w:ascii="Times New Roman" w:hAnsi="Times New Roman"/>
                <w:sz w:val="22"/>
                <w:lang w:val="en-US"/>
              </w:rPr>
              <w:t>AD</w:t>
            </w:r>
            <w:r>
              <w:rPr>
                <w:rFonts w:ascii="Times New Roman" w:hAnsi="Times New Roman"/>
                <w:sz w:val="22"/>
                <w:lang w:val="ru-RU"/>
              </w:rPr>
              <w:t>/</w:t>
            </w:r>
            <w:r>
              <w:rPr>
                <w:rFonts w:ascii="Times New Roman" w:hAnsi="Times New Roman"/>
                <w:sz w:val="22"/>
                <w:lang w:val="en-US"/>
              </w:rPr>
              <w:t>RID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FIATA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SDT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(Декларация грузоотправителей на перевозку опасных грузов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12 часов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ИНФОРМАЦИЯ И ТЕХНИЧЕСКИЕ СРЕДСТВА СВЯЗИ  В ЭКСПЕДИРОВАНИИ ГРУЗОВ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Цель изучения:</w:t>
            </w:r>
          </w:p>
          <w:p w:rsidR="009018E0" w:rsidRPr="00B443CC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B443CC">
              <w:rPr>
                <w:rFonts w:ascii="Times New Roman" w:hAnsi="Times New Roman"/>
                <w:sz w:val="22"/>
                <w:lang w:val="ru-RU"/>
              </w:rPr>
              <w:t>Кандидат должен понимать фундаментальные основы использования технологий, состоящих из применения компьютера и средств связи. Такие технологии, которые применимы в экспедировании, либо в форме применений, либо стандартов, сосредоточены на сборе данных, обмене и манипуляциях. Кандидат должен также понимать уровень электронного бизнеса и электронной коммерции в мире Интернета и мировой веб-сети (</w:t>
            </w:r>
            <w:r w:rsidRPr="00B443CC">
              <w:rPr>
                <w:rFonts w:ascii="Times New Roman" w:hAnsi="Times New Roman"/>
                <w:sz w:val="22"/>
                <w:lang w:val="en-US"/>
              </w:rPr>
              <w:t>www</w:t>
            </w:r>
            <w:r w:rsidRPr="00B443CC">
              <w:rPr>
                <w:rFonts w:ascii="Times New Roman" w:hAnsi="Times New Roman"/>
                <w:sz w:val="22"/>
                <w:lang w:val="ru-RU"/>
              </w:rPr>
              <w:t xml:space="preserve">). Кроме того, должно иметься фундаментальное понимание безопасности и электронных подписей, используемых в коммерции.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Основное знание компьютера и его среды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Знание аппаратуры и программного обеспечения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CPU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en-US"/>
              </w:rPr>
              <w:t>RAM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, устройство хранения данных, Драйверы, </w:t>
            </w:r>
            <w:r>
              <w:rPr>
                <w:rFonts w:ascii="Times New Roman" w:hAnsi="Times New Roman"/>
                <w:sz w:val="22"/>
                <w:lang w:val="en-US"/>
              </w:rPr>
              <w:t>BIOS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Различные типы операционных систем (</w:t>
            </w:r>
            <w:r>
              <w:rPr>
                <w:rFonts w:ascii="Times New Roman" w:hAnsi="Times New Roman"/>
                <w:sz w:val="22"/>
                <w:lang w:val="en-US"/>
              </w:rPr>
              <w:t>UNIX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en-US"/>
              </w:rPr>
              <w:t>DOS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en-US"/>
              </w:rPr>
              <w:t>Windows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Основные принципы обработки информации в деловой среде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Online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en-US"/>
              </w:rPr>
              <w:t>Offline</w:t>
            </w:r>
            <w:r>
              <w:rPr>
                <w:rFonts w:ascii="Times New Roman" w:hAnsi="Times New Roman"/>
                <w:sz w:val="22"/>
                <w:lang w:val="ru-RU"/>
              </w:rPr>
              <w:t>, пакетная обработка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Знание задачи персонала компьютерщиков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Этика использования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Роли пользователей и системные администраторы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Аспекты программного обеспечения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Аппаратная платформа : «серийная»  и «заказная». Ограничение программного обеспечения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Роль информационных технологий в экспедировании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Роль офисной автоматизации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Знание пользователя об обработке текстов, крупноформатных таблицах, электронной почте, презентации, изображениях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Компьютеризованная система контроля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Система документации (таможенная декларация,, </w:t>
            </w:r>
            <w:r>
              <w:rPr>
                <w:rFonts w:ascii="Times New Roman" w:hAnsi="Times New Roman"/>
                <w:sz w:val="22"/>
                <w:lang w:val="en-US"/>
              </w:rPr>
              <w:t>AWB</w:t>
            </w:r>
            <w:r>
              <w:rPr>
                <w:rFonts w:ascii="Times New Roman" w:hAnsi="Times New Roman"/>
                <w:sz w:val="22"/>
                <w:lang w:val="ru-RU"/>
              </w:rPr>
              <w:t>, коносамент)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Системы Хранения на складах и логистики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Знание схожести компьютерных и коммуникационных технологий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Влияние информационных и коммуникационных технологий в мире на экспедирование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12.3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Хранение и управление данными и базы данных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Обзор данных, хранение данных и управление данными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Обзор систем базы данных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Системы реляционной базы данных и </w:t>
            </w:r>
            <w:r>
              <w:rPr>
                <w:rFonts w:ascii="Times New Roman" w:hAnsi="Times New Roman"/>
                <w:sz w:val="22"/>
                <w:lang w:val="en-US"/>
              </w:rPr>
              <w:t>RDBMS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Организация файла, системы хранения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Копирование базы данных и восстановление «</w:t>
            </w:r>
            <w:r>
              <w:rPr>
                <w:rFonts w:ascii="Times New Roman" w:hAnsi="Times New Roman"/>
                <w:sz w:val="22"/>
                <w:lang w:val="en-US"/>
              </w:rPr>
              <w:t>on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site</w:t>
            </w:r>
            <w:r>
              <w:rPr>
                <w:rFonts w:ascii="Times New Roman" w:hAnsi="Times New Roman"/>
                <w:sz w:val="22"/>
                <w:lang w:val="ru-RU"/>
              </w:rPr>
              <w:t>» «</w:t>
            </w:r>
            <w:r>
              <w:rPr>
                <w:rFonts w:ascii="Times New Roman" w:hAnsi="Times New Roman"/>
                <w:sz w:val="22"/>
                <w:lang w:val="en-US"/>
              </w:rPr>
              <w:t>off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site</w:t>
            </w:r>
            <w:r>
              <w:rPr>
                <w:rFonts w:ascii="Times New Roman" w:hAnsi="Times New Roman"/>
                <w:sz w:val="22"/>
                <w:lang w:val="ru-RU"/>
              </w:rPr>
              <w:t>»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Безопасность базы данных и авторизация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Хранение базы данных и извлечение информации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Принципы сети и совместного использования данных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Принципы сети и совместного использования данных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Обзор топологии сети и ее компонентов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Типы топологий (</w:t>
            </w:r>
            <w:r>
              <w:rPr>
                <w:rFonts w:ascii="Times New Roman" w:hAnsi="Times New Roman"/>
                <w:sz w:val="22"/>
                <w:lang w:val="en-US"/>
              </w:rPr>
              <w:t>Star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en-US"/>
              </w:rPr>
              <w:t>Token</w:t>
            </w:r>
            <w:r>
              <w:rPr>
                <w:rFonts w:ascii="Times New Roman" w:hAnsi="Times New Roman"/>
                <w:sz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Ring</w:t>
            </w:r>
            <w:r>
              <w:rPr>
                <w:rFonts w:ascii="Times New Roman" w:hAnsi="Times New Roman"/>
                <w:sz w:val="22"/>
                <w:lang w:val="ru-RU"/>
              </w:rPr>
              <w:t>, распределенная)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Знание </w:t>
            </w:r>
            <w:r>
              <w:rPr>
                <w:rFonts w:ascii="Times New Roman" w:hAnsi="Times New Roman"/>
                <w:sz w:val="22"/>
                <w:lang w:val="en-US"/>
              </w:rPr>
              <w:t>LAN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en-US"/>
              </w:rPr>
              <w:t>WAN</w:t>
            </w:r>
            <w:r>
              <w:rPr>
                <w:rFonts w:ascii="Times New Roman" w:hAnsi="Times New Roman"/>
                <w:sz w:val="22"/>
                <w:lang w:val="ru-RU"/>
              </w:rPr>
              <w:t>, пиринговых сетей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Знание структуры клиент/сервер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Новейшие технологии (беспроводная сеть, цифровая сеть)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 w:rsidRPr="0077081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Телекоммуникации и их применение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Основное представление о том, какие технологии, предлагаемые телекоммуникационными компаниями, имеются в настоящий момент.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Обмен электронными данными (</w:t>
            </w:r>
            <w:r>
              <w:rPr>
                <w:rFonts w:ascii="Times New Roman" w:hAnsi="Times New Roman"/>
                <w:sz w:val="22"/>
                <w:lang w:val="en-US"/>
              </w:rPr>
              <w:t>EDI</w:t>
            </w:r>
            <w:r>
              <w:rPr>
                <w:rFonts w:ascii="Times New Roman" w:hAnsi="Times New Roman"/>
                <w:sz w:val="22"/>
                <w:lang w:val="ru-RU"/>
              </w:rPr>
              <w:t>) и сеть с дополнительными услугами (</w:t>
            </w:r>
            <w:r>
              <w:rPr>
                <w:rFonts w:ascii="Times New Roman" w:hAnsi="Times New Roman"/>
                <w:sz w:val="22"/>
                <w:lang w:val="en-US"/>
              </w:rPr>
              <w:t>VAN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*Знание концепции </w:t>
            </w:r>
            <w:r>
              <w:rPr>
                <w:rFonts w:ascii="Times New Roman" w:hAnsi="Times New Roman"/>
                <w:sz w:val="22"/>
                <w:lang w:val="en-US"/>
              </w:rPr>
              <w:t>EDI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Преимущества использования </w:t>
            </w:r>
            <w:r>
              <w:rPr>
                <w:rFonts w:ascii="Times New Roman" w:hAnsi="Times New Roman"/>
                <w:sz w:val="22"/>
                <w:lang w:val="en-US"/>
              </w:rPr>
              <w:t>VAN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Стандарты </w:t>
            </w:r>
            <w:r>
              <w:rPr>
                <w:rFonts w:ascii="Times New Roman" w:hAnsi="Times New Roman"/>
                <w:sz w:val="22"/>
                <w:lang w:val="en-US"/>
              </w:rPr>
              <w:t>EDI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и типы сообщений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Знание </w:t>
            </w:r>
            <w:r>
              <w:rPr>
                <w:rFonts w:ascii="Times New Roman" w:hAnsi="Times New Roman"/>
                <w:sz w:val="22"/>
                <w:lang w:val="en-US"/>
              </w:rPr>
              <w:t>UNEDIFACT</w:t>
            </w:r>
          </w:p>
          <w:p w:rsidR="009018E0" w:rsidRP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Роль</w:t>
            </w:r>
            <w:r w:rsidRPr="009018E0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UN</w:t>
            </w:r>
            <w:r>
              <w:rPr>
                <w:rFonts w:ascii="Times New Roman" w:hAnsi="Times New Roman"/>
                <w:sz w:val="22"/>
                <w:lang w:val="ru-RU"/>
              </w:rPr>
              <w:t>СЕ</w:t>
            </w:r>
            <w:r>
              <w:rPr>
                <w:rFonts w:ascii="Times New Roman" w:hAnsi="Times New Roman"/>
                <w:sz w:val="22"/>
                <w:lang w:val="en-US"/>
              </w:rPr>
              <w:t>FACT</w:t>
            </w:r>
            <w:r w:rsidRPr="009018E0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в</w:t>
            </w:r>
            <w:r w:rsidRPr="009018E0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EDIFACT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9018E0"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EDIFOR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Типы сообщений </w:t>
            </w:r>
            <w:r>
              <w:rPr>
                <w:rFonts w:ascii="Times New Roman" w:hAnsi="Times New Roman"/>
                <w:sz w:val="22"/>
                <w:lang w:val="en-US"/>
              </w:rPr>
              <w:t>EDIFOR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XML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–вопросы использования в отношении структур последовательного сообщения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вебсайт</w:t>
            </w:r>
            <w:r>
              <w:rPr>
                <w:rFonts w:ascii="Times New Roman" w:hAnsi="Times New Roman"/>
                <w:sz w:val="22"/>
                <w:lang w:val="en-US"/>
              </w:rPr>
              <w:t xml:space="preserve"> XML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  <w:hyperlink r:id="rId19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www.unece.org/cefa.ct</w:t>
              </w:r>
            </w:hyperlink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9018E0" w:rsidRDefault="009018E0" w:rsidP="009018E0">
      <w:pPr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134"/>
        <w:gridCol w:w="3261"/>
        <w:gridCol w:w="7087"/>
        <w:gridCol w:w="2628"/>
      </w:tblGrid>
      <w:tr w:rsidR="009018E0" w:rsidRPr="0077081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lastRenderedPageBreak/>
              <w:t>12</w:t>
            </w:r>
            <w:r>
              <w:rPr>
                <w:rFonts w:ascii="Times New Roman" w:hAnsi="Times New Roman"/>
                <w:sz w:val="22"/>
                <w:lang w:val="ru-RU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Штриховое кодирование и радиочастотная идентификация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Знание понятия «штриховое кодирование»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Как штриховое кодирование работает в пределах </w:t>
            </w:r>
            <w:r>
              <w:rPr>
                <w:rFonts w:ascii="Times New Roman" w:hAnsi="Times New Roman"/>
                <w:sz w:val="22"/>
                <w:lang w:val="en-US"/>
              </w:rPr>
              <w:t>EDI</w:t>
            </w:r>
            <w:r>
              <w:rPr>
                <w:rFonts w:ascii="Times New Roman" w:hAnsi="Times New Roman"/>
                <w:sz w:val="22"/>
                <w:lang w:val="ru-RU"/>
              </w:rPr>
              <w:t>, внешние и внутренние базовые данные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Стандарты и символика штрихового кодирования: понятия 2</w:t>
            </w:r>
            <w:r>
              <w:rPr>
                <w:rFonts w:ascii="Times New Roman" w:hAnsi="Times New Roman"/>
                <w:sz w:val="22"/>
                <w:lang w:val="en-US"/>
              </w:rPr>
              <w:t>D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и 3</w:t>
            </w:r>
            <w:r>
              <w:rPr>
                <w:rFonts w:ascii="Times New Roman" w:hAnsi="Times New Roman"/>
                <w:sz w:val="22"/>
                <w:lang w:val="en-US"/>
              </w:rPr>
              <w:t>D</w:t>
            </w:r>
          </w:p>
          <w:p w:rsidR="009018E0" w:rsidRP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9018E0"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EAN</w:t>
            </w:r>
            <w:r w:rsidRPr="009018E0">
              <w:rPr>
                <w:rFonts w:ascii="Times New Roman" w:hAnsi="Times New Roman"/>
                <w:sz w:val="22"/>
                <w:lang w:val="ru-RU"/>
              </w:rPr>
              <w:t>/</w:t>
            </w:r>
            <w:r>
              <w:rPr>
                <w:rFonts w:ascii="Times New Roman" w:hAnsi="Times New Roman"/>
                <w:sz w:val="22"/>
                <w:lang w:val="en-US"/>
              </w:rPr>
              <w:t>UCC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 w:rsidRPr="009018E0">
              <w:rPr>
                <w:rFonts w:ascii="Times New Roman" w:hAnsi="Times New Roman"/>
                <w:sz w:val="22"/>
                <w:lang w:val="ru-RU"/>
              </w:rPr>
              <w:t>*</w:t>
            </w:r>
            <w:r>
              <w:rPr>
                <w:rFonts w:ascii="Times New Roman" w:hAnsi="Times New Roman"/>
                <w:sz w:val="22"/>
                <w:lang w:val="ru-RU"/>
              </w:rPr>
              <w:t>Ярлыки</w:t>
            </w:r>
            <w:r w:rsidRPr="009018E0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IATA</w:t>
            </w:r>
            <w:r w:rsidRPr="009018E0">
              <w:rPr>
                <w:rFonts w:ascii="Times New Roman" w:hAnsi="Times New Roman"/>
                <w:sz w:val="22"/>
                <w:lang w:val="ru-RU"/>
              </w:rPr>
              <w:t xml:space="preserve"> &amp; </w:t>
            </w:r>
            <w:r>
              <w:rPr>
                <w:rFonts w:ascii="Times New Roman" w:hAnsi="Times New Roman"/>
                <w:sz w:val="22"/>
                <w:lang w:val="en-US"/>
              </w:rPr>
              <w:t>MITL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Разрешение 606 В </w:t>
            </w:r>
            <w:r>
              <w:rPr>
                <w:rFonts w:ascii="Times New Roman" w:hAnsi="Times New Roman"/>
                <w:sz w:val="22"/>
                <w:lang w:val="en-US"/>
              </w:rPr>
              <w:t>IATA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Детальное разъяснение ярлыков 606 В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Что такое ярлыки мультииндустриального транспорта?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Технология радиочастотной идентификации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20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ean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be</w:t>
              </w:r>
            </w:hyperlink>
          </w:p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21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iata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ru-RU"/>
                </w:rPr>
                <w:t>.</w:t>
              </w:r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org</w:t>
              </w:r>
            </w:hyperlink>
          </w:p>
        </w:tc>
      </w:tr>
      <w:tr w:rsidR="009018E0" w:rsidRPr="0077081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Интернет и технология на базе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Обзор Интернета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2"/>
                <w:lang w:val="en-US"/>
              </w:rPr>
              <w:t>ISP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(Провайдер Интернет-услуг)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Броузеры Интернет и другие приложения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Электронная почта и другие службы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Электронная коммерция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Знание электронной коммерции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Что такое электронная коммерция?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Компоненты электронной коммерции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Приложения для электронной коммерции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напр.: заказ места, слежение и наблюдение, сообщения </w:t>
            </w:r>
            <w:r>
              <w:rPr>
                <w:rFonts w:ascii="Times New Roman" w:hAnsi="Times New Roman"/>
                <w:sz w:val="22"/>
                <w:lang w:val="en-US"/>
              </w:rPr>
              <w:t>EDI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и т.д.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Некоторые правовые вопросы, связанные с электронной коммерцией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hyperlink r:id="rId22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www.w3.org</w:t>
              </w:r>
            </w:hyperlink>
          </w:p>
        </w:tc>
      </w:tr>
      <w:tr w:rsidR="009018E0" w:rsidRPr="009018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Приложения на базе сети Интернет и электронный рынок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Знание о провайдерах приложений (</w:t>
            </w:r>
            <w:r>
              <w:rPr>
                <w:rFonts w:ascii="Times New Roman" w:hAnsi="Times New Roman"/>
                <w:sz w:val="22"/>
                <w:lang w:val="en-US"/>
              </w:rPr>
              <w:t>ASP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Преимущества и недостатки использования </w:t>
            </w:r>
            <w:r>
              <w:rPr>
                <w:rFonts w:ascii="Times New Roman" w:hAnsi="Times New Roman"/>
                <w:sz w:val="22"/>
                <w:lang w:val="en-US"/>
              </w:rPr>
              <w:t>ASP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Обзор электронного рынка, Организация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 xml:space="preserve">* ARIBA, Commerce-One  </w:t>
            </w:r>
            <w:r>
              <w:rPr>
                <w:rFonts w:ascii="Times New Roman" w:hAnsi="Times New Roman"/>
                <w:sz w:val="22"/>
                <w:lang w:val="ru-RU"/>
              </w:rPr>
              <w:t>и</w:t>
            </w:r>
            <w:r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т</w:t>
            </w:r>
            <w:r>
              <w:rPr>
                <w:rFonts w:ascii="Times New Roman" w:hAnsi="Times New Roman"/>
                <w:sz w:val="22"/>
                <w:lang w:val="en-US"/>
              </w:rPr>
              <w:t xml:space="preserve"> .</w:t>
            </w:r>
            <w:r>
              <w:rPr>
                <w:rFonts w:ascii="Times New Roman" w:hAnsi="Times New Roman"/>
                <w:sz w:val="22"/>
                <w:lang w:val="ru-RU"/>
              </w:rPr>
              <w:t>д</w:t>
            </w:r>
            <w:r>
              <w:rPr>
                <w:rFonts w:ascii="Times New Roman" w:hAnsi="Times New Roman"/>
                <w:sz w:val="22"/>
                <w:lang w:val="en-US"/>
              </w:rPr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  <w:hyperlink r:id="rId23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www.boleroltd.com</w:t>
              </w:r>
            </w:hyperlink>
          </w:p>
          <w:p w:rsidR="009018E0" w:rsidRDefault="00492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en-US"/>
              </w:rPr>
            </w:pPr>
            <w:hyperlink r:id="rId24" w:history="1">
              <w:r w:rsidR="009018E0">
                <w:rPr>
                  <w:rStyle w:val="a3"/>
                  <w:rFonts w:ascii="Times New Roman" w:hAnsi="Times New Roman"/>
                  <w:sz w:val="22"/>
                  <w:lang w:val="en-US"/>
                </w:rPr>
                <w:t>www.ariba.org</w:t>
              </w:r>
            </w:hyperlink>
          </w:p>
        </w:tc>
      </w:tr>
      <w:tr w:rsidR="009018E0" w:rsidRPr="0077081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Безопасность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Знание о безопасности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Политика безопасности компании/организации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Вопросы, связанные с безопасностью данных, передача сообщений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Вирус и его распространение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Существующие антивирусные программы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Защита от вируса для пользователей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018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Электронный перевод средств и электронные платежи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Обзор электронного перевода средств (</w:t>
            </w:r>
            <w:r>
              <w:rPr>
                <w:rFonts w:ascii="Times New Roman" w:hAnsi="Times New Roman"/>
                <w:sz w:val="22"/>
                <w:lang w:val="en-US"/>
              </w:rPr>
              <w:t>EFT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Что такое </w:t>
            </w:r>
            <w:r>
              <w:rPr>
                <w:rFonts w:ascii="Times New Roman" w:hAnsi="Times New Roman"/>
                <w:sz w:val="22"/>
                <w:lang w:val="en-US"/>
              </w:rPr>
              <w:t>EFT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? Преимущества использования </w:t>
            </w:r>
            <w:r>
              <w:rPr>
                <w:rFonts w:ascii="Times New Roman" w:hAnsi="Times New Roman"/>
                <w:sz w:val="22"/>
                <w:lang w:val="en-US"/>
              </w:rPr>
              <w:t>EFT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* Правовые вопросы и вопросы безопасности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Самая лучшая практика использования </w:t>
            </w:r>
            <w:r>
              <w:rPr>
                <w:rFonts w:ascii="Times New Roman" w:hAnsi="Times New Roman"/>
                <w:sz w:val="22"/>
                <w:lang w:val="en-US"/>
              </w:rPr>
              <w:t>EFT</w:t>
            </w:r>
          </w:p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Внутренняя политика, касающаяся </w:t>
            </w:r>
            <w:r>
              <w:rPr>
                <w:rFonts w:ascii="Times New Roman" w:hAnsi="Times New Roman"/>
                <w:sz w:val="22"/>
                <w:lang w:val="en-US"/>
              </w:rPr>
              <w:t>EFT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E0" w:rsidRDefault="00901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5D0D09" w:rsidRDefault="005D0D09"/>
    <w:sectPr w:rsidR="005D0D09" w:rsidSect="009018E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4" w:h="11909" w:orient="landscape" w:code="9"/>
      <w:pgMar w:top="1134" w:right="1446" w:bottom="1418" w:left="1440" w:header="720" w:footer="720" w:gutter="0"/>
      <w:cols w:space="708"/>
      <w:noEndnote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02" w:rsidRDefault="00ED0D02" w:rsidP="0086653A">
      <w:r>
        <w:separator/>
      </w:r>
    </w:p>
  </w:endnote>
  <w:endnote w:type="continuationSeparator" w:id="0">
    <w:p w:rsidR="00ED0D02" w:rsidRDefault="00ED0D02" w:rsidP="0086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3A" w:rsidRDefault="008665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3A" w:rsidRDefault="00492F7C">
    <w:pPr>
      <w:pStyle w:val="a7"/>
      <w:jc w:val="right"/>
    </w:pPr>
    <w:fldSimple w:instr=" PAGE   \* MERGEFORMAT ">
      <w:r w:rsidR="00770815">
        <w:rPr>
          <w:noProof/>
        </w:rPr>
        <w:t>6</w:t>
      </w:r>
    </w:fldSimple>
  </w:p>
  <w:p w:rsidR="0086653A" w:rsidRDefault="0086653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3A" w:rsidRDefault="008665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02" w:rsidRDefault="00ED0D02" w:rsidP="0086653A">
      <w:r>
        <w:separator/>
      </w:r>
    </w:p>
  </w:footnote>
  <w:footnote w:type="continuationSeparator" w:id="0">
    <w:p w:rsidR="00ED0D02" w:rsidRDefault="00ED0D02" w:rsidP="00866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3A" w:rsidRDefault="008665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3A" w:rsidRDefault="0086653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3A" w:rsidRDefault="008665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2F1B"/>
    <w:multiLevelType w:val="multilevel"/>
    <w:tmpl w:val="00309C9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157571"/>
    <w:multiLevelType w:val="singleLevel"/>
    <w:tmpl w:val="36D86D68"/>
    <w:lvl w:ilvl="0">
      <w:start w:val="1"/>
      <w:numFmt w:val="lowerRoman"/>
      <w:pStyle w:val="Kursiv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67"/>
  <w:drawingGridVerticalSpacing w:val="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666"/>
    <w:rsid w:val="00035DB2"/>
    <w:rsid w:val="001670B9"/>
    <w:rsid w:val="002417BB"/>
    <w:rsid w:val="002A78BB"/>
    <w:rsid w:val="00394666"/>
    <w:rsid w:val="00416C6A"/>
    <w:rsid w:val="00492F7C"/>
    <w:rsid w:val="005B74C0"/>
    <w:rsid w:val="005D0D09"/>
    <w:rsid w:val="005F7479"/>
    <w:rsid w:val="00770815"/>
    <w:rsid w:val="0079235A"/>
    <w:rsid w:val="007A67BA"/>
    <w:rsid w:val="00824AC1"/>
    <w:rsid w:val="0086653A"/>
    <w:rsid w:val="008A6D0D"/>
    <w:rsid w:val="009018E0"/>
    <w:rsid w:val="00A74103"/>
    <w:rsid w:val="00B15067"/>
    <w:rsid w:val="00B443CC"/>
    <w:rsid w:val="00B76D00"/>
    <w:rsid w:val="00BA582D"/>
    <w:rsid w:val="00CB7F2F"/>
    <w:rsid w:val="00CC423E"/>
    <w:rsid w:val="00D463B7"/>
    <w:rsid w:val="00DB7255"/>
    <w:rsid w:val="00DC09F1"/>
    <w:rsid w:val="00E3316C"/>
    <w:rsid w:val="00E84287"/>
    <w:rsid w:val="00E925CB"/>
    <w:rsid w:val="00ED0D02"/>
    <w:rsid w:val="00F3791D"/>
    <w:rsid w:val="00F72E87"/>
    <w:rsid w:val="00F9428E"/>
    <w:rsid w:val="00FD51C5"/>
    <w:rsid w:val="00FF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E0"/>
    <w:pPr>
      <w:jc w:val="both"/>
    </w:pPr>
    <w:rPr>
      <w:rFonts w:ascii="Arial" w:hAnsi="Arial"/>
      <w:lang w:val="en-GB" w:eastAsia="de-DE"/>
    </w:rPr>
  </w:style>
  <w:style w:type="paragraph" w:styleId="1">
    <w:name w:val="heading 1"/>
    <w:aliases w:val="NEA1"/>
    <w:basedOn w:val="a"/>
    <w:next w:val="a"/>
    <w:qFormat/>
    <w:rsid w:val="009018E0"/>
    <w:pPr>
      <w:keepNext/>
      <w:numPr>
        <w:numId w:val="1"/>
      </w:numPr>
      <w:tabs>
        <w:tab w:val="clear" w:pos="432"/>
        <w:tab w:val="left" w:pos="709"/>
      </w:tabs>
      <w:spacing w:before="240" w:after="60"/>
      <w:ind w:left="709" w:hanging="709"/>
      <w:outlineLvl w:val="0"/>
    </w:pPr>
    <w:rPr>
      <w:b/>
      <w:kern w:val="28"/>
      <w:sz w:val="28"/>
    </w:rPr>
  </w:style>
  <w:style w:type="paragraph" w:styleId="2">
    <w:name w:val="heading 2"/>
    <w:aliases w:val="NEA2"/>
    <w:basedOn w:val="a"/>
    <w:next w:val="a"/>
    <w:qFormat/>
    <w:rsid w:val="009018E0"/>
    <w:pPr>
      <w:keepNext/>
      <w:numPr>
        <w:ilvl w:val="1"/>
        <w:numId w:val="1"/>
      </w:numPr>
      <w:tabs>
        <w:tab w:val="clear" w:pos="576"/>
        <w:tab w:val="left" w:pos="709"/>
      </w:tabs>
      <w:spacing w:before="240" w:after="120"/>
      <w:ind w:left="709" w:hanging="709"/>
      <w:outlineLvl w:val="1"/>
    </w:pPr>
    <w:rPr>
      <w:b/>
      <w:sz w:val="28"/>
    </w:rPr>
  </w:style>
  <w:style w:type="paragraph" w:styleId="3">
    <w:name w:val="heading 3"/>
    <w:aliases w:val="NEA3"/>
    <w:basedOn w:val="a"/>
    <w:next w:val="a"/>
    <w:qFormat/>
    <w:rsid w:val="009018E0"/>
    <w:pPr>
      <w:keepNext/>
      <w:numPr>
        <w:ilvl w:val="2"/>
        <w:numId w:val="1"/>
      </w:numPr>
      <w:spacing w:before="240" w:after="120"/>
      <w:outlineLvl w:val="2"/>
    </w:pPr>
    <w:rPr>
      <w:b/>
      <w:sz w:val="22"/>
    </w:rPr>
  </w:style>
  <w:style w:type="paragraph" w:styleId="4">
    <w:name w:val="heading 4"/>
    <w:aliases w:val="NEA4"/>
    <w:basedOn w:val="a"/>
    <w:next w:val="a"/>
    <w:qFormat/>
    <w:rsid w:val="009018E0"/>
    <w:pPr>
      <w:keepNext/>
      <w:numPr>
        <w:ilvl w:val="3"/>
        <w:numId w:val="1"/>
      </w:numPr>
      <w:spacing w:before="240" w:after="60"/>
      <w:outlineLvl w:val="3"/>
    </w:pPr>
    <w:rPr>
      <w:i/>
      <w:sz w:val="22"/>
    </w:rPr>
  </w:style>
  <w:style w:type="paragraph" w:styleId="5">
    <w:name w:val="heading 5"/>
    <w:aliases w:val="NEA5"/>
    <w:basedOn w:val="a"/>
    <w:next w:val="a"/>
    <w:qFormat/>
    <w:rsid w:val="009018E0"/>
    <w:pPr>
      <w:keepNext/>
      <w:outlineLvl w:val="4"/>
    </w:pPr>
    <w:rPr>
      <w:sz w:val="40"/>
    </w:rPr>
  </w:style>
  <w:style w:type="paragraph" w:styleId="6">
    <w:name w:val="heading 6"/>
    <w:basedOn w:val="a"/>
    <w:next w:val="a"/>
    <w:qFormat/>
    <w:rsid w:val="009018E0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9018E0"/>
    <w:pPr>
      <w:keepNext/>
      <w:numPr>
        <w:ilvl w:val="6"/>
        <w:numId w:val="1"/>
      </w:numPr>
      <w:snapToGrid w:val="0"/>
      <w:jc w:val="center"/>
      <w:outlineLvl w:val="6"/>
    </w:pPr>
    <w:rPr>
      <w:rFonts w:ascii="MS Sans Serif" w:hAnsi="MS Sans Serif"/>
      <w:b/>
      <w:color w:val="000000"/>
      <w:sz w:val="16"/>
      <w:lang w:eastAsia="en-US"/>
    </w:rPr>
  </w:style>
  <w:style w:type="paragraph" w:styleId="8">
    <w:name w:val="heading 8"/>
    <w:basedOn w:val="a"/>
    <w:next w:val="a"/>
    <w:qFormat/>
    <w:rsid w:val="009018E0"/>
    <w:pPr>
      <w:keepNext/>
      <w:numPr>
        <w:ilvl w:val="7"/>
        <w:numId w:val="1"/>
      </w:numPr>
      <w:snapToGrid w:val="0"/>
      <w:jc w:val="center"/>
      <w:outlineLvl w:val="7"/>
    </w:pPr>
    <w:rPr>
      <w:rFonts w:ascii="MS Sans Serif" w:hAnsi="MS Sans Serif"/>
      <w:b/>
      <w:color w:val="000000"/>
      <w:sz w:val="16"/>
      <w:lang w:eastAsia="en-US"/>
    </w:rPr>
  </w:style>
  <w:style w:type="paragraph" w:styleId="9">
    <w:name w:val="heading 9"/>
    <w:basedOn w:val="a"/>
    <w:next w:val="a"/>
    <w:qFormat/>
    <w:rsid w:val="009018E0"/>
    <w:pPr>
      <w:keepNext/>
      <w:ind w:right="3572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18E0"/>
    <w:rPr>
      <w:color w:val="0000FF"/>
      <w:u w:val="single"/>
    </w:rPr>
  </w:style>
  <w:style w:type="character" w:styleId="a4">
    <w:name w:val="FollowedHyperlink"/>
    <w:basedOn w:val="a0"/>
    <w:rsid w:val="009018E0"/>
    <w:rPr>
      <w:color w:val="800080"/>
      <w:u w:val="single"/>
    </w:rPr>
  </w:style>
  <w:style w:type="paragraph" w:styleId="a5">
    <w:name w:val="Normal (Web)"/>
    <w:basedOn w:val="a"/>
    <w:rsid w:val="009018E0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6">
    <w:name w:val="header"/>
    <w:basedOn w:val="a"/>
    <w:rsid w:val="009018E0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uiPriority w:val="99"/>
    <w:rsid w:val="009018E0"/>
    <w:pPr>
      <w:tabs>
        <w:tab w:val="center" w:pos="4536"/>
        <w:tab w:val="right" w:pos="9072"/>
      </w:tabs>
    </w:pPr>
  </w:style>
  <w:style w:type="paragraph" w:styleId="a9">
    <w:name w:val="Title"/>
    <w:basedOn w:val="a"/>
    <w:qFormat/>
    <w:rsid w:val="009018E0"/>
    <w:pPr>
      <w:jc w:val="center"/>
    </w:pPr>
    <w:rPr>
      <w:b/>
      <w:sz w:val="22"/>
      <w:lang w:val="de-DE"/>
    </w:rPr>
  </w:style>
  <w:style w:type="paragraph" w:styleId="aa">
    <w:name w:val="Body Text"/>
    <w:basedOn w:val="a"/>
    <w:rsid w:val="009018E0"/>
    <w:rPr>
      <w:sz w:val="22"/>
    </w:rPr>
  </w:style>
  <w:style w:type="paragraph" w:styleId="ab">
    <w:name w:val="Body Text Indent"/>
    <w:basedOn w:val="a"/>
    <w:rsid w:val="009018E0"/>
    <w:pPr>
      <w:tabs>
        <w:tab w:val="left" w:pos="2835"/>
      </w:tabs>
      <w:ind w:left="3119" w:hanging="3119"/>
    </w:pPr>
  </w:style>
  <w:style w:type="paragraph" w:styleId="20">
    <w:name w:val="Body Text 2"/>
    <w:basedOn w:val="a"/>
    <w:rsid w:val="009018E0"/>
    <w:rPr>
      <w:i/>
    </w:rPr>
  </w:style>
  <w:style w:type="paragraph" w:styleId="30">
    <w:name w:val="Body Text 3"/>
    <w:basedOn w:val="a"/>
    <w:rsid w:val="009018E0"/>
  </w:style>
  <w:style w:type="paragraph" w:styleId="21">
    <w:name w:val="Body Text Indent 2"/>
    <w:basedOn w:val="a"/>
    <w:rsid w:val="009018E0"/>
    <w:pPr>
      <w:tabs>
        <w:tab w:val="left" w:pos="2552"/>
      </w:tabs>
      <w:ind w:left="2836" w:hanging="2835"/>
    </w:pPr>
  </w:style>
  <w:style w:type="paragraph" w:styleId="31">
    <w:name w:val="Body Text Indent 3"/>
    <w:basedOn w:val="a"/>
    <w:rsid w:val="009018E0"/>
    <w:pPr>
      <w:spacing w:line="300" w:lineRule="auto"/>
      <w:ind w:left="284"/>
    </w:pPr>
    <w:rPr>
      <w:sz w:val="22"/>
      <w:lang w:val="en-US"/>
    </w:rPr>
  </w:style>
  <w:style w:type="paragraph" w:customStyle="1" w:styleId="Kursiv">
    <w:name w:val="Kursiv"/>
    <w:basedOn w:val="a"/>
    <w:rsid w:val="009018E0"/>
    <w:pPr>
      <w:numPr>
        <w:numId w:val="3"/>
      </w:numPr>
    </w:pPr>
  </w:style>
  <w:style w:type="paragraph" w:customStyle="1" w:styleId="normaltableau">
    <w:name w:val="normal_tableau"/>
    <w:basedOn w:val="a"/>
    <w:rsid w:val="009018E0"/>
    <w:pPr>
      <w:spacing w:before="120" w:after="120"/>
    </w:pPr>
    <w:rPr>
      <w:rFonts w:ascii="Optima" w:hAnsi="Optima"/>
      <w:sz w:val="22"/>
      <w:lang w:eastAsia="nl-NL"/>
    </w:rPr>
  </w:style>
  <w:style w:type="paragraph" w:customStyle="1" w:styleId="title">
    <w:name w:val="title"/>
    <w:basedOn w:val="a"/>
    <w:rsid w:val="009018E0"/>
    <w:pPr>
      <w:spacing w:before="100" w:beforeAutospacing="1" w:after="100" w:afterAutospacing="1"/>
      <w:jc w:val="left"/>
    </w:pPr>
    <w:rPr>
      <w:rFonts w:cs="Arial"/>
      <w:color w:val="CC0000"/>
      <w:sz w:val="27"/>
      <w:szCs w:val="27"/>
      <w:lang w:val="en-US" w:eastAsia="en-US"/>
    </w:rPr>
  </w:style>
  <w:style w:type="paragraph" w:customStyle="1" w:styleId="author">
    <w:name w:val="author"/>
    <w:basedOn w:val="a"/>
    <w:rsid w:val="009018E0"/>
    <w:pPr>
      <w:spacing w:before="100" w:beforeAutospacing="1" w:after="100" w:afterAutospacing="1"/>
      <w:jc w:val="left"/>
    </w:pPr>
    <w:rPr>
      <w:rFonts w:cs="Arial"/>
      <w:color w:val="CC0000"/>
      <w:sz w:val="21"/>
      <w:szCs w:val="21"/>
      <w:lang w:val="en-US" w:eastAsia="en-US"/>
    </w:rPr>
  </w:style>
  <w:style w:type="character" w:customStyle="1" w:styleId="NEA2">
    <w:name w:val="NEA2 Знак Знак"/>
    <w:basedOn w:val="a0"/>
    <w:rsid w:val="009018E0"/>
    <w:rPr>
      <w:rFonts w:ascii="Arial" w:hAnsi="Arial" w:cs="Arial" w:hint="default"/>
      <w:b/>
      <w:bCs w:val="0"/>
      <w:noProof w:val="0"/>
      <w:sz w:val="28"/>
      <w:lang w:val="en-GB" w:eastAsia="de-DE" w:bidi="ar-SA"/>
    </w:rPr>
  </w:style>
  <w:style w:type="character" w:customStyle="1" w:styleId="a8">
    <w:name w:val="Нижний колонтитул Знак"/>
    <w:basedOn w:val="a0"/>
    <w:link w:val="a7"/>
    <w:uiPriority w:val="99"/>
    <w:rsid w:val="0086653A"/>
    <w:rPr>
      <w:rFonts w:ascii="Arial" w:hAnsi="Arial"/>
      <w:lang w:val="en-GB" w:eastAsia="de-DE"/>
    </w:rPr>
  </w:style>
  <w:style w:type="character" w:styleId="ac">
    <w:name w:val="Strong"/>
    <w:basedOn w:val="a0"/>
    <w:uiPriority w:val="22"/>
    <w:qFormat/>
    <w:rsid w:val="00824A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wbo.org/" TargetMode="External"/><Relationship Id="rId13" Type="http://schemas.openxmlformats.org/officeDocument/2006/relationships/hyperlink" Target="http://www.icao.org/" TargetMode="External"/><Relationship Id="rId18" Type="http://schemas.openxmlformats.org/officeDocument/2006/relationships/hyperlink" Target="http://www.aktivassekuranz.de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iata.org/" TargetMode="External"/><Relationship Id="rId7" Type="http://schemas.openxmlformats.org/officeDocument/2006/relationships/hyperlink" Target="http://www.iccwbo.org/" TargetMode="External"/><Relationship Id="rId12" Type="http://schemas.openxmlformats.org/officeDocument/2006/relationships/hyperlink" Target="http://www.iata.org/" TargetMode="External"/><Relationship Id="rId17" Type="http://schemas.openxmlformats.org/officeDocument/2006/relationships/hyperlink" Target="http://www.ttclub.com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cfonline.com/" TargetMode="External"/><Relationship Id="rId20" Type="http://schemas.openxmlformats.org/officeDocument/2006/relationships/hyperlink" Target="http://www.ean.be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c-code.org/" TargetMode="External"/><Relationship Id="rId24" Type="http://schemas.openxmlformats.org/officeDocument/2006/relationships/hyperlink" Target="http://www.ariba.org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irr.com/" TargetMode="External"/><Relationship Id="rId23" Type="http://schemas.openxmlformats.org/officeDocument/2006/relationships/hyperlink" Target="http://www.boleroltd.com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bimco.org/" TargetMode="External"/><Relationship Id="rId19" Type="http://schemas.openxmlformats.org/officeDocument/2006/relationships/hyperlink" Target="http://www.unece.org/cefa.c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o.org/" TargetMode="External"/><Relationship Id="rId14" Type="http://schemas.openxmlformats.org/officeDocument/2006/relationships/hyperlink" Target="http://www.tiaca.org/" TargetMode="External"/><Relationship Id="rId22" Type="http://schemas.openxmlformats.org/officeDocument/2006/relationships/hyperlink" Target="http://www.w3.org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5441</Words>
  <Characters>31015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 </vt:lpstr>
    </vt:vector>
  </TitlesOfParts>
  <Company>Samsung Electronics</Company>
  <LinksUpToDate>false</LinksUpToDate>
  <CharactersWithSpaces>36384</CharactersWithSpaces>
  <SharedDoc>false</SharedDoc>
  <HLinks>
    <vt:vector size="108" baseType="variant">
      <vt:variant>
        <vt:i4>4849692</vt:i4>
      </vt:variant>
      <vt:variant>
        <vt:i4>51</vt:i4>
      </vt:variant>
      <vt:variant>
        <vt:i4>0</vt:i4>
      </vt:variant>
      <vt:variant>
        <vt:i4>5</vt:i4>
      </vt:variant>
      <vt:variant>
        <vt:lpwstr>http://www.ariba.org/</vt:lpwstr>
      </vt:variant>
      <vt:variant>
        <vt:lpwstr/>
      </vt:variant>
      <vt:variant>
        <vt:i4>5308416</vt:i4>
      </vt:variant>
      <vt:variant>
        <vt:i4>48</vt:i4>
      </vt:variant>
      <vt:variant>
        <vt:i4>0</vt:i4>
      </vt:variant>
      <vt:variant>
        <vt:i4>5</vt:i4>
      </vt:variant>
      <vt:variant>
        <vt:lpwstr>http://www.boleroltd.com/</vt:lpwstr>
      </vt:variant>
      <vt:variant>
        <vt:lpwstr/>
      </vt:variant>
      <vt:variant>
        <vt:i4>3080299</vt:i4>
      </vt:variant>
      <vt:variant>
        <vt:i4>45</vt:i4>
      </vt:variant>
      <vt:variant>
        <vt:i4>0</vt:i4>
      </vt:variant>
      <vt:variant>
        <vt:i4>5</vt:i4>
      </vt:variant>
      <vt:variant>
        <vt:lpwstr>http://www.w3.org/</vt:lpwstr>
      </vt:variant>
      <vt:variant>
        <vt:lpwstr/>
      </vt:variant>
      <vt:variant>
        <vt:i4>4522072</vt:i4>
      </vt:variant>
      <vt:variant>
        <vt:i4>42</vt:i4>
      </vt:variant>
      <vt:variant>
        <vt:i4>0</vt:i4>
      </vt:variant>
      <vt:variant>
        <vt:i4>5</vt:i4>
      </vt:variant>
      <vt:variant>
        <vt:lpwstr>http://www.iata.org/</vt:lpwstr>
      </vt:variant>
      <vt:variant>
        <vt:lpwstr/>
      </vt:variant>
      <vt:variant>
        <vt:i4>7143546</vt:i4>
      </vt:variant>
      <vt:variant>
        <vt:i4>39</vt:i4>
      </vt:variant>
      <vt:variant>
        <vt:i4>0</vt:i4>
      </vt:variant>
      <vt:variant>
        <vt:i4>5</vt:i4>
      </vt:variant>
      <vt:variant>
        <vt:lpwstr>http://www.ean.be/</vt:lpwstr>
      </vt:variant>
      <vt:variant>
        <vt:lpwstr/>
      </vt:variant>
      <vt:variant>
        <vt:i4>589897</vt:i4>
      </vt:variant>
      <vt:variant>
        <vt:i4>36</vt:i4>
      </vt:variant>
      <vt:variant>
        <vt:i4>0</vt:i4>
      </vt:variant>
      <vt:variant>
        <vt:i4>5</vt:i4>
      </vt:variant>
      <vt:variant>
        <vt:lpwstr>http://www.unece.org/cefa.ct</vt:lpwstr>
      </vt:variant>
      <vt:variant>
        <vt:lpwstr/>
      </vt:variant>
      <vt:variant>
        <vt:i4>8061052</vt:i4>
      </vt:variant>
      <vt:variant>
        <vt:i4>33</vt:i4>
      </vt:variant>
      <vt:variant>
        <vt:i4>0</vt:i4>
      </vt:variant>
      <vt:variant>
        <vt:i4>5</vt:i4>
      </vt:variant>
      <vt:variant>
        <vt:lpwstr>http://www.aktivassekuranz.de/</vt:lpwstr>
      </vt:variant>
      <vt:variant>
        <vt:lpwstr/>
      </vt:variant>
      <vt:variant>
        <vt:i4>2555940</vt:i4>
      </vt:variant>
      <vt:variant>
        <vt:i4>30</vt:i4>
      </vt:variant>
      <vt:variant>
        <vt:i4>0</vt:i4>
      </vt:variant>
      <vt:variant>
        <vt:i4>5</vt:i4>
      </vt:variant>
      <vt:variant>
        <vt:lpwstr>http://www.ttclub.com/</vt:lpwstr>
      </vt:variant>
      <vt:variant>
        <vt:lpwstr/>
      </vt:variant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http://www.icfonline.com/</vt:lpwstr>
      </vt:variant>
      <vt:variant>
        <vt:lpwstr/>
      </vt:variant>
      <vt:variant>
        <vt:i4>4325445</vt:i4>
      </vt:variant>
      <vt:variant>
        <vt:i4>24</vt:i4>
      </vt:variant>
      <vt:variant>
        <vt:i4>0</vt:i4>
      </vt:variant>
      <vt:variant>
        <vt:i4>5</vt:i4>
      </vt:variant>
      <vt:variant>
        <vt:lpwstr>http://www.uirr.com/</vt:lpwstr>
      </vt:variant>
      <vt:variant>
        <vt:lpwstr/>
      </vt:variant>
      <vt:variant>
        <vt:i4>5701638</vt:i4>
      </vt:variant>
      <vt:variant>
        <vt:i4>21</vt:i4>
      </vt:variant>
      <vt:variant>
        <vt:i4>0</vt:i4>
      </vt:variant>
      <vt:variant>
        <vt:i4>5</vt:i4>
      </vt:variant>
      <vt:variant>
        <vt:lpwstr>http://www.tiaca.org/</vt:lpwstr>
      </vt:variant>
      <vt:variant>
        <vt:lpwstr/>
      </vt:variant>
      <vt:variant>
        <vt:i4>5242964</vt:i4>
      </vt:variant>
      <vt:variant>
        <vt:i4>18</vt:i4>
      </vt:variant>
      <vt:variant>
        <vt:i4>0</vt:i4>
      </vt:variant>
      <vt:variant>
        <vt:i4>5</vt:i4>
      </vt:variant>
      <vt:variant>
        <vt:lpwstr>http://www.icao.org/</vt:lpwstr>
      </vt:variant>
      <vt:variant>
        <vt:lpwstr/>
      </vt:variant>
      <vt:variant>
        <vt:i4>4522072</vt:i4>
      </vt:variant>
      <vt:variant>
        <vt:i4>15</vt:i4>
      </vt:variant>
      <vt:variant>
        <vt:i4>0</vt:i4>
      </vt:variant>
      <vt:variant>
        <vt:i4>5</vt:i4>
      </vt:variant>
      <vt:variant>
        <vt:lpwstr>http://www.iata.org/</vt:lpwstr>
      </vt:variant>
      <vt:variant>
        <vt:lpwstr/>
      </vt:variant>
      <vt:variant>
        <vt:i4>6160406</vt:i4>
      </vt:variant>
      <vt:variant>
        <vt:i4>12</vt:i4>
      </vt:variant>
      <vt:variant>
        <vt:i4>0</vt:i4>
      </vt:variant>
      <vt:variant>
        <vt:i4>5</vt:i4>
      </vt:variant>
      <vt:variant>
        <vt:lpwstr>http://www.bic-code.org/</vt:lpwstr>
      </vt:variant>
      <vt:variant>
        <vt:lpwstr/>
      </vt:variant>
      <vt:variant>
        <vt:i4>4390918</vt:i4>
      </vt:variant>
      <vt:variant>
        <vt:i4>9</vt:i4>
      </vt:variant>
      <vt:variant>
        <vt:i4>0</vt:i4>
      </vt:variant>
      <vt:variant>
        <vt:i4>5</vt:i4>
      </vt:variant>
      <vt:variant>
        <vt:lpwstr>http://www.bimco.org/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http://www.imo.org/</vt:lpwstr>
      </vt:variant>
      <vt:variant>
        <vt:lpwstr/>
      </vt:variant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http://www.iccwbo.org/</vt:lpwstr>
      </vt:variant>
      <vt:variant>
        <vt:lpwstr/>
      </vt:variant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</dc:title>
  <dc:subject/>
  <dc:creator>SEC</dc:creator>
  <cp:keywords/>
  <dc:description/>
  <cp:lastModifiedBy>PRIME</cp:lastModifiedBy>
  <cp:revision>3</cp:revision>
  <dcterms:created xsi:type="dcterms:W3CDTF">2017-09-07T16:51:00Z</dcterms:created>
  <dcterms:modified xsi:type="dcterms:W3CDTF">2017-09-07T16:51:00Z</dcterms:modified>
</cp:coreProperties>
</file>